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414EB9" w14:textId="757AE58C" w:rsidR="0010064F" w:rsidRDefault="000512FB" w:rsidP="0010064F">
      <w:pPr>
        <w:rPr>
          <w:rFonts w:ascii="Times New Roman" w:hAnsi="Times New Roman" w:cs="Times New Roman"/>
          <w:b/>
          <w:sz w:val="24"/>
          <w:szCs w:val="24"/>
          <w:lang w:val="en-US"/>
        </w:rPr>
      </w:pPr>
      <w:bookmarkStart w:id="0" w:name="_Hlk45339359"/>
      <w:r w:rsidRPr="00773283">
        <w:rPr>
          <w:rFonts w:ascii="Times New Roman" w:hAnsi="Times New Roman" w:cs="Times New Roman"/>
          <w:b/>
          <w:sz w:val="24"/>
          <w:szCs w:val="24"/>
          <w:lang w:val="en-US"/>
        </w:rPr>
        <w:t>S</w:t>
      </w:r>
      <w:r>
        <w:rPr>
          <w:rFonts w:ascii="Times New Roman" w:hAnsi="Times New Roman" w:cs="Times New Roman"/>
          <w:b/>
          <w:sz w:val="24"/>
          <w:szCs w:val="24"/>
          <w:lang w:val="en-US"/>
        </w:rPr>
        <w:t>upplementary material 1.</w:t>
      </w:r>
    </w:p>
    <w:p w14:paraId="71ED2AC5" w14:textId="45871DF7" w:rsidR="00702FA2" w:rsidRPr="00626CBC" w:rsidRDefault="00702FA2" w:rsidP="00702FA2">
      <w:pPr>
        <w:rPr>
          <w:rFonts w:ascii="Times New Roman" w:hAnsi="Times New Roman" w:cs="Times New Roman"/>
          <w:sz w:val="24"/>
          <w:szCs w:val="24"/>
          <w:lang w:val="en-US"/>
        </w:rPr>
      </w:pPr>
      <w:r>
        <w:rPr>
          <w:rFonts w:ascii="Times New Roman" w:hAnsi="Times New Roman" w:cs="Times New Roman"/>
          <w:b/>
          <w:sz w:val="24"/>
          <w:szCs w:val="24"/>
          <w:lang w:val="en-US"/>
        </w:rPr>
        <w:t>Table S</w:t>
      </w:r>
      <w:r w:rsidR="000F4FD7">
        <w:rPr>
          <w:rFonts w:ascii="Times New Roman" w:hAnsi="Times New Roman" w:cs="Times New Roman"/>
          <w:b/>
          <w:sz w:val="24"/>
          <w:szCs w:val="24"/>
          <w:lang w:val="en-US"/>
        </w:rPr>
        <w:t>1</w:t>
      </w:r>
      <w:r>
        <w:rPr>
          <w:rFonts w:ascii="Times New Roman" w:hAnsi="Times New Roman" w:cs="Times New Roman"/>
          <w:b/>
          <w:sz w:val="24"/>
          <w:szCs w:val="24"/>
          <w:lang w:val="en-US"/>
        </w:rPr>
        <w:t>.</w:t>
      </w:r>
      <w:r w:rsidRPr="00626CBC">
        <w:rPr>
          <w:rFonts w:ascii="Times New Roman" w:hAnsi="Times New Roman" w:cs="Times New Roman"/>
          <w:sz w:val="24"/>
          <w:szCs w:val="24"/>
          <w:lang w:val="en-US"/>
        </w:rPr>
        <w:t xml:space="preserve"> </w:t>
      </w:r>
      <w:r>
        <w:rPr>
          <w:rFonts w:ascii="Times New Roman" w:hAnsi="Times New Roman" w:cs="Times New Roman"/>
          <w:sz w:val="24"/>
          <w:szCs w:val="24"/>
          <w:lang w:val="en-US"/>
        </w:rPr>
        <w:t>Comparison of i</w:t>
      </w:r>
      <w:r w:rsidRPr="00626CBC">
        <w:rPr>
          <w:rFonts w:ascii="Times New Roman" w:hAnsi="Times New Roman" w:cs="Times New Roman"/>
          <w:sz w:val="24"/>
          <w:szCs w:val="24"/>
          <w:lang w:val="en-US"/>
        </w:rPr>
        <w:t xml:space="preserve">nternational guidance on planning </w:t>
      </w:r>
      <w:r>
        <w:rPr>
          <w:rFonts w:ascii="Times New Roman" w:hAnsi="Times New Roman" w:cs="Times New Roman"/>
          <w:sz w:val="24"/>
          <w:szCs w:val="24"/>
          <w:lang w:val="en-US"/>
        </w:rPr>
        <w:t>among</w:t>
      </w:r>
      <w:r w:rsidRPr="00626CBC">
        <w:rPr>
          <w:rFonts w:ascii="Times New Roman" w:hAnsi="Times New Roman" w:cs="Times New Roman"/>
          <w:sz w:val="24"/>
          <w:szCs w:val="24"/>
          <w:lang w:val="en-US"/>
        </w:rPr>
        <w:t xml:space="preserve"> the SER (2004), Section 3 of </w:t>
      </w:r>
      <w:r>
        <w:rPr>
          <w:rFonts w:ascii="Times New Roman" w:hAnsi="Times New Roman" w:cs="Times New Roman"/>
          <w:sz w:val="24"/>
          <w:szCs w:val="24"/>
          <w:lang w:val="en-US"/>
        </w:rPr>
        <w:t>“</w:t>
      </w:r>
      <w:r w:rsidRPr="00626CBC">
        <w:rPr>
          <w:rFonts w:ascii="Times New Roman" w:hAnsi="Times New Roman" w:cs="Times New Roman"/>
          <w:sz w:val="24"/>
          <w:szCs w:val="24"/>
          <w:lang w:val="en-US"/>
        </w:rPr>
        <w:t>the Standards</w:t>
      </w:r>
      <w:r>
        <w:rPr>
          <w:rFonts w:ascii="Times New Roman" w:hAnsi="Times New Roman" w:cs="Times New Roman"/>
          <w:sz w:val="24"/>
          <w:szCs w:val="24"/>
          <w:lang w:val="en-US"/>
        </w:rPr>
        <w:t>”</w:t>
      </w:r>
      <w:r w:rsidRPr="00626CB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McDonald </w:t>
      </w:r>
      <w:r w:rsidRPr="008F7C7D">
        <w:rPr>
          <w:rFonts w:ascii="Times New Roman" w:hAnsi="Times New Roman" w:cs="Times New Roman"/>
          <w:i/>
          <w:iCs/>
          <w:sz w:val="24"/>
          <w:szCs w:val="24"/>
          <w:lang w:val="en-US"/>
        </w:rPr>
        <w:t>et al</w:t>
      </w:r>
      <w:r>
        <w:rPr>
          <w:rFonts w:ascii="Times New Roman" w:hAnsi="Times New Roman" w:cs="Times New Roman"/>
          <w:sz w:val="24"/>
          <w:szCs w:val="24"/>
          <w:lang w:val="en-US"/>
        </w:rPr>
        <w:t>.</w:t>
      </w:r>
      <w:r w:rsidRPr="00626CBC">
        <w:rPr>
          <w:rFonts w:ascii="Times New Roman" w:hAnsi="Times New Roman" w:cs="Times New Roman"/>
          <w:sz w:val="24"/>
          <w:szCs w:val="24"/>
          <w:lang w:val="en-US"/>
        </w:rPr>
        <w:t xml:space="preserve"> 2016</w:t>
      </w:r>
      <w:r>
        <w:rPr>
          <w:rFonts w:ascii="Times New Roman" w:hAnsi="Times New Roman" w:cs="Times New Roman"/>
          <w:sz w:val="24"/>
          <w:szCs w:val="24"/>
          <w:lang w:val="en-US"/>
        </w:rPr>
        <w:t xml:space="preserve">, </w:t>
      </w:r>
      <w:r w:rsidRPr="00626CBC">
        <w:rPr>
          <w:rFonts w:ascii="Times New Roman" w:hAnsi="Times New Roman" w:cs="Times New Roman"/>
          <w:sz w:val="24"/>
          <w:szCs w:val="24"/>
          <w:lang w:val="en-US"/>
        </w:rPr>
        <w:t xml:space="preserve">Gann </w:t>
      </w:r>
      <w:r w:rsidRPr="00296888">
        <w:rPr>
          <w:rFonts w:ascii="Times New Roman" w:hAnsi="Times New Roman" w:cs="Times New Roman"/>
          <w:i/>
          <w:iCs/>
          <w:sz w:val="24"/>
          <w:szCs w:val="24"/>
          <w:lang w:val="en-US"/>
        </w:rPr>
        <w:t>et al</w:t>
      </w:r>
      <w:r w:rsidRPr="00626CBC">
        <w:rPr>
          <w:rFonts w:ascii="Times New Roman" w:hAnsi="Times New Roman" w:cs="Times New Roman"/>
          <w:sz w:val="24"/>
          <w:szCs w:val="24"/>
          <w:lang w:val="en-US"/>
        </w:rPr>
        <w:t xml:space="preserve">. 2019), </w:t>
      </w:r>
      <w:r>
        <w:rPr>
          <w:rFonts w:ascii="Times New Roman" w:hAnsi="Times New Roman" w:cs="Times New Roman"/>
          <w:sz w:val="24"/>
          <w:szCs w:val="24"/>
          <w:lang w:val="en-US"/>
        </w:rPr>
        <w:t xml:space="preserve">and the </w:t>
      </w:r>
      <w:r w:rsidRPr="00626CBC">
        <w:rPr>
          <w:rFonts w:ascii="Times New Roman" w:hAnsi="Times New Roman" w:cs="Times New Roman"/>
          <w:sz w:val="24"/>
          <w:szCs w:val="24"/>
          <w:lang w:val="en-US"/>
        </w:rPr>
        <w:t>Practitioner’s Guide of the International Union of Forest Research Organization (</w:t>
      </w:r>
      <w:proofErr w:type="spellStart"/>
      <w:r w:rsidR="000F4FD7" w:rsidRPr="000F4FD7">
        <w:rPr>
          <w:rFonts w:ascii="Times New Roman" w:hAnsi="Times New Roman" w:cs="Times New Roman"/>
          <w:sz w:val="24"/>
          <w:szCs w:val="24"/>
          <w:lang w:val="en-US"/>
        </w:rPr>
        <w:t>Stanturf</w:t>
      </w:r>
      <w:proofErr w:type="spellEnd"/>
      <w:r w:rsidR="000F4FD7" w:rsidRPr="000F4FD7">
        <w:rPr>
          <w:rFonts w:ascii="Times New Roman" w:hAnsi="Times New Roman" w:cs="Times New Roman"/>
          <w:sz w:val="24"/>
          <w:szCs w:val="24"/>
          <w:lang w:val="en-US"/>
        </w:rPr>
        <w:t xml:space="preserve"> </w:t>
      </w:r>
      <w:r w:rsidR="000F4FD7" w:rsidRPr="008F7C7D">
        <w:rPr>
          <w:rFonts w:ascii="Times New Roman" w:hAnsi="Times New Roman" w:cs="Times New Roman"/>
          <w:i/>
          <w:iCs/>
          <w:sz w:val="24"/>
          <w:szCs w:val="24"/>
          <w:lang w:val="en-US"/>
        </w:rPr>
        <w:t>et al.</w:t>
      </w:r>
      <w:r w:rsidR="000F4FD7">
        <w:rPr>
          <w:rFonts w:ascii="Times New Roman" w:hAnsi="Times New Roman" w:cs="Times New Roman"/>
          <w:sz w:val="24"/>
          <w:szCs w:val="24"/>
          <w:lang w:val="en-US"/>
        </w:rPr>
        <w:t xml:space="preserve"> 2017</w:t>
      </w:r>
      <w:r w:rsidRPr="00626CBC">
        <w:rPr>
          <w:rFonts w:ascii="Times New Roman" w:hAnsi="Times New Roman" w:cs="Times New Roman"/>
          <w:sz w:val="24"/>
          <w:szCs w:val="24"/>
          <w:lang w:val="en-US"/>
        </w:rPr>
        <w:t>)</w:t>
      </w:r>
      <w:r>
        <w:rPr>
          <w:rFonts w:ascii="Times New Roman" w:hAnsi="Times New Roman" w:cs="Times New Roman"/>
          <w:sz w:val="24"/>
          <w:szCs w:val="24"/>
          <w:lang w:val="en-US"/>
        </w:rPr>
        <w:t xml:space="preserve">. The items </w:t>
      </w:r>
      <w:r w:rsidRPr="00626CBC">
        <w:rPr>
          <w:rFonts w:ascii="Times New Roman" w:hAnsi="Times New Roman" w:cs="Times New Roman"/>
          <w:sz w:val="24"/>
          <w:szCs w:val="24"/>
          <w:lang w:val="en-US"/>
        </w:rPr>
        <w:t xml:space="preserve">included in </w:t>
      </w:r>
      <w:r>
        <w:rPr>
          <w:rFonts w:ascii="Times New Roman" w:hAnsi="Times New Roman" w:cs="Times New Roman"/>
          <w:sz w:val="24"/>
          <w:szCs w:val="24"/>
          <w:lang w:val="en-US"/>
        </w:rPr>
        <w:t>this analysis are in grey shaded cells</w:t>
      </w:r>
      <w:r w:rsidRPr="00626CBC">
        <w:rPr>
          <w:rFonts w:ascii="Times New Roman" w:hAnsi="Times New Roman" w:cs="Times New Roman"/>
          <w:sz w:val="24"/>
          <w:szCs w:val="24"/>
          <w:lang w:val="en-US"/>
        </w:rPr>
        <w:t xml:space="preserve">. Definitions of items are from Gann </w:t>
      </w:r>
      <w:r w:rsidRPr="008F7C7D">
        <w:rPr>
          <w:rFonts w:ascii="Times New Roman" w:hAnsi="Times New Roman" w:cs="Times New Roman"/>
          <w:i/>
          <w:iCs/>
          <w:sz w:val="24"/>
          <w:szCs w:val="24"/>
          <w:lang w:val="en-US"/>
        </w:rPr>
        <w:t>et al</w:t>
      </w:r>
      <w:r w:rsidRPr="00626CBC">
        <w:rPr>
          <w:rFonts w:ascii="Times New Roman" w:hAnsi="Times New Roman" w:cs="Times New Roman"/>
          <w:sz w:val="24"/>
          <w:szCs w:val="24"/>
          <w:lang w:val="en-US"/>
        </w:rPr>
        <w:t>. 2019</w:t>
      </w:r>
      <w:r>
        <w:rPr>
          <w:rFonts w:ascii="Times New Roman" w:hAnsi="Times New Roman" w:cs="Times New Roman"/>
          <w:sz w:val="24"/>
          <w:szCs w:val="24"/>
          <w:lang w:val="en-US"/>
        </w:rPr>
        <w:t xml:space="preserve"> which include further information for its implementation</w:t>
      </w:r>
      <w:r w:rsidRPr="00626CBC">
        <w:rPr>
          <w:rFonts w:ascii="Times New Roman" w:hAnsi="Times New Roman" w:cs="Times New Roman"/>
          <w:sz w:val="24"/>
          <w:szCs w:val="24"/>
          <w:lang w:val="en-US"/>
        </w:rPr>
        <w:t xml:space="preserve">.  </w:t>
      </w:r>
    </w:p>
    <w:tbl>
      <w:tblPr>
        <w:tblStyle w:val="TableGrid"/>
        <w:tblW w:w="0" w:type="auto"/>
        <w:tblInd w:w="108" w:type="dxa"/>
        <w:tblLayout w:type="fixed"/>
        <w:tblLook w:val="04A0" w:firstRow="1" w:lastRow="0" w:firstColumn="1" w:lastColumn="0" w:noHBand="0" w:noVBand="1"/>
      </w:tblPr>
      <w:tblGrid>
        <w:gridCol w:w="851"/>
        <w:gridCol w:w="2693"/>
        <w:gridCol w:w="7825"/>
        <w:gridCol w:w="2835"/>
      </w:tblGrid>
      <w:tr w:rsidR="000F4FD7" w:rsidRPr="00626CBC" w14:paraId="71B33ED3" w14:textId="77777777" w:rsidTr="009973EE">
        <w:trPr>
          <w:trHeight w:val="396"/>
          <w:tblHeader/>
        </w:trPr>
        <w:tc>
          <w:tcPr>
            <w:tcW w:w="851" w:type="dxa"/>
          </w:tcPr>
          <w:p w14:paraId="3890A228" w14:textId="77777777" w:rsidR="000F4FD7" w:rsidRPr="00626CBC" w:rsidRDefault="000F4FD7" w:rsidP="009973EE">
            <w:pPr>
              <w:rPr>
                <w:rFonts w:ascii="Times New Roman" w:hAnsi="Times New Roman" w:cs="Times New Roman"/>
                <w:b/>
                <w:sz w:val="24"/>
                <w:szCs w:val="24"/>
                <w:lang w:val="en-US"/>
              </w:rPr>
            </w:pPr>
            <w:r w:rsidRPr="00626CBC">
              <w:rPr>
                <w:rFonts w:ascii="Times New Roman" w:hAnsi="Times New Roman" w:cs="Times New Roman"/>
                <w:b/>
                <w:sz w:val="24"/>
                <w:szCs w:val="24"/>
                <w:lang w:val="en-US"/>
              </w:rPr>
              <w:t>Items</w:t>
            </w:r>
          </w:p>
        </w:tc>
        <w:tc>
          <w:tcPr>
            <w:tcW w:w="2693" w:type="dxa"/>
          </w:tcPr>
          <w:p w14:paraId="1FA9AC3A" w14:textId="77777777" w:rsidR="000F4FD7" w:rsidRPr="00626CBC" w:rsidRDefault="000F4FD7" w:rsidP="009973EE">
            <w:pPr>
              <w:rPr>
                <w:rFonts w:ascii="Times New Roman" w:hAnsi="Times New Roman" w:cs="Times New Roman"/>
                <w:b/>
                <w:sz w:val="24"/>
                <w:szCs w:val="24"/>
                <w:lang w:val="en-US"/>
              </w:rPr>
            </w:pPr>
            <w:r w:rsidRPr="00626CBC">
              <w:rPr>
                <w:rFonts w:ascii="Times New Roman" w:hAnsi="Times New Roman" w:cs="Times New Roman"/>
                <w:b/>
                <w:sz w:val="24"/>
                <w:szCs w:val="24"/>
                <w:lang w:val="en-US"/>
              </w:rPr>
              <w:t xml:space="preserve">Primer SER (2004) </w:t>
            </w:r>
          </w:p>
        </w:tc>
        <w:tc>
          <w:tcPr>
            <w:tcW w:w="7825" w:type="dxa"/>
          </w:tcPr>
          <w:p w14:paraId="4B4102CA" w14:textId="77777777" w:rsidR="000F4FD7" w:rsidRPr="00626CBC" w:rsidRDefault="000F4FD7" w:rsidP="009973EE">
            <w:pPr>
              <w:rPr>
                <w:rFonts w:ascii="Times New Roman" w:hAnsi="Times New Roman" w:cs="Times New Roman"/>
                <w:b/>
                <w:sz w:val="24"/>
                <w:szCs w:val="24"/>
                <w:lang w:val="en-US"/>
              </w:rPr>
            </w:pPr>
            <w:r>
              <w:rPr>
                <w:rFonts w:ascii="Times New Roman" w:hAnsi="Times New Roman" w:cs="Times New Roman"/>
                <w:b/>
                <w:sz w:val="24"/>
                <w:szCs w:val="24"/>
                <w:lang w:val="en-US"/>
              </w:rPr>
              <w:t xml:space="preserve">The Standards McDonald </w:t>
            </w:r>
            <w:r w:rsidRPr="00296888">
              <w:rPr>
                <w:rFonts w:ascii="Times New Roman" w:hAnsi="Times New Roman" w:cs="Times New Roman"/>
                <w:b/>
                <w:i/>
                <w:iCs/>
                <w:sz w:val="24"/>
                <w:szCs w:val="24"/>
                <w:lang w:val="en-US"/>
              </w:rPr>
              <w:t>et al</w:t>
            </w:r>
            <w:r>
              <w:rPr>
                <w:rFonts w:ascii="Times New Roman" w:hAnsi="Times New Roman" w:cs="Times New Roman"/>
                <w:b/>
                <w:sz w:val="24"/>
                <w:szCs w:val="24"/>
                <w:lang w:val="en-US"/>
              </w:rPr>
              <w:t>.</w:t>
            </w:r>
            <w:r w:rsidRPr="00626CBC">
              <w:rPr>
                <w:rFonts w:ascii="Times New Roman" w:hAnsi="Times New Roman" w:cs="Times New Roman"/>
                <w:b/>
                <w:sz w:val="24"/>
                <w:szCs w:val="24"/>
                <w:lang w:val="en-US"/>
              </w:rPr>
              <w:t xml:space="preserve"> </w:t>
            </w:r>
            <w:r>
              <w:rPr>
                <w:rFonts w:ascii="Times New Roman" w:hAnsi="Times New Roman" w:cs="Times New Roman"/>
                <w:b/>
                <w:sz w:val="24"/>
                <w:szCs w:val="24"/>
                <w:lang w:val="en-US"/>
              </w:rPr>
              <w:t>(</w:t>
            </w:r>
            <w:r w:rsidRPr="00626CBC">
              <w:rPr>
                <w:rFonts w:ascii="Times New Roman" w:hAnsi="Times New Roman" w:cs="Times New Roman"/>
                <w:b/>
                <w:sz w:val="24"/>
                <w:szCs w:val="24"/>
                <w:lang w:val="en-US"/>
              </w:rPr>
              <w:t>2016</w:t>
            </w:r>
            <w:r>
              <w:rPr>
                <w:rFonts w:ascii="Times New Roman" w:hAnsi="Times New Roman" w:cs="Times New Roman"/>
                <w:b/>
                <w:sz w:val="24"/>
                <w:szCs w:val="24"/>
                <w:lang w:val="en-US"/>
              </w:rPr>
              <w:t>)</w:t>
            </w:r>
            <w:r w:rsidRPr="00626CBC">
              <w:rPr>
                <w:rFonts w:ascii="Times New Roman" w:hAnsi="Times New Roman" w:cs="Times New Roman"/>
                <w:b/>
                <w:sz w:val="24"/>
                <w:szCs w:val="24"/>
                <w:lang w:val="en-US"/>
              </w:rPr>
              <w:t xml:space="preserve">, Gann </w:t>
            </w:r>
            <w:r w:rsidRPr="00296888">
              <w:rPr>
                <w:rFonts w:ascii="Times New Roman" w:hAnsi="Times New Roman" w:cs="Times New Roman"/>
                <w:b/>
                <w:i/>
                <w:iCs/>
                <w:sz w:val="24"/>
                <w:szCs w:val="24"/>
                <w:lang w:val="en-US"/>
              </w:rPr>
              <w:t>et al</w:t>
            </w:r>
            <w:r w:rsidRPr="00626CBC">
              <w:rPr>
                <w:rFonts w:ascii="Times New Roman" w:hAnsi="Times New Roman" w:cs="Times New Roman"/>
                <w:b/>
                <w:sz w:val="24"/>
                <w:szCs w:val="24"/>
                <w:lang w:val="en-US"/>
              </w:rPr>
              <w:t xml:space="preserve">. </w:t>
            </w:r>
            <w:r>
              <w:rPr>
                <w:rFonts w:ascii="Times New Roman" w:hAnsi="Times New Roman" w:cs="Times New Roman"/>
                <w:b/>
                <w:sz w:val="24"/>
                <w:szCs w:val="24"/>
                <w:lang w:val="en-US"/>
              </w:rPr>
              <w:t>(</w:t>
            </w:r>
            <w:r w:rsidRPr="00626CBC">
              <w:rPr>
                <w:rFonts w:ascii="Times New Roman" w:hAnsi="Times New Roman" w:cs="Times New Roman"/>
                <w:b/>
                <w:sz w:val="24"/>
                <w:szCs w:val="24"/>
                <w:lang w:val="en-US"/>
              </w:rPr>
              <w:t>2019)</w:t>
            </w:r>
          </w:p>
        </w:tc>
        <w:tc>
          <w:tcPr>
            <w:tcW w:w="2835" w:type="dxa"/>
          </w:tcPr>
          <w:p w14:paraId="1814D16F" w14:textId="7B502E38" w:rsidR="000F4FD7" w:rsidRPr="00626CBC" w:rsidRDefault="000F4FD7" w:rsidP="009973EE">
            <w:pPr>
              <w:rPr>
                <w:rFonts w:ascii="Times New Roman" w:hAnsi="Times New Roman" w:cs="Times New Roman"/>
                <w:b/>
                <w:sz w:val="24"/>
                <w:szCs w:val="24"/>
                <w:lang w:val="en-US"/>
              </w:rPr>
            </w:pPr>
            <w:proofErr w:type="spellStart"/>
            <w:r>
              <w:rPr>
                <w:rFonts w:ascii="Times New Roman" w:hAnsi="Times New Roman" w:cs="Times New Roman"/>
                <w:b/>
                <w:sz w:val="24"/>
                <w:szCs w:val="24"/>
                <w:lang w:val="en-US"/>
              </w:rPr>
              <w:t>Stanturf</w:t>
            </w:r>
            <w:proofErr w:type="spellEnd"/>
            <w:r>
              <w:rPr>
                <w:rFonts w:ascii="Times New Roman" w:hAnsi="Times New Roman" w:cs="Times New Roman"/>
                <w:b/>
                <w:sz w:val="24"/>
                <w:szCs w:val="24"/>
                <w:lang w:val="en-US"/>
              </w:rPr>
              <w:t xml:space="preserve"> </w:t>
            </w:r>
            <w:r w:rsidRPr="000F4FD7">
              <w:rPr>
                <w:rFonts w:ascii="Times New Roman" w:hAnsi="Times New Roman" w:cs="Times New Roman"/>
                <w:b/>
                <w:i/>
                <w:iCs/>
                <w:sz w:val="24"/>
                <w:szCs w:val="24"/>
                <w:lang w:val="en-US"/>
              </w:rPr>
              <w:t>et al</w:t>
            </w:r>
            <w:r>
              <w:rPr>
                <w:rFonts w:ascii="Times New Roman" w:hAnsi="Times New Roman" w:cs="Times New Roman"/>
                <w:b/>
                <w:sz w:val="24"/>
                <w:szCs w:val="24"/>
                <w:lang w:val="en-US"/>
              </w:rPr>
              <w:t xml:space="preserve">. </w:t>
            </w:r>
            <w:r w:rsidRPr="00626CBC">
              <w:rPr>
                <w:rFonts w:ascii="Times New Roman" w:hAnsi="Times New Roman" w:cs="Times New Roman"/>
                <w:b/>
                <w:sz w:val="24"/>
                <w:szCs w:val="24"/>
                <w:lang w:val="en-US"/>
              </w:rPr>
              <w:t>(2017)</w:t>
            </w:r>
          </w:p>
        </w:tc>
      </w:tr>
      <w:tr w:rsidR="000F4FD7" w:rsidRPr="00152BE0" w14:paraId="3FD5CEF4" w14:textId="77777777" w:rsidTr="009973EE">
        <w:tc>
          <w:tcPr>
            <w:tcW w:w="851" w:type="dxa"/>
            <w:shd w:val="clear" w:color="auto" w:fill="FFFFFF" w:themeFill="background1"/>
          </w:tcPr>
          <w:p w14:paraId="047E2B01"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a</w:t>
            </w:r>
          </w:p>
        </w:tc>
        <w:tc>
          <w:tcPr>
            <w:tcW w:w="2693" w:type="dxa"/>
            <w:shd w:val="clear" w:color="auto" w:fill="FFFFFF" w:themeFill="background1"/>
          </w:tcPr>
          <w:p w14:paraId="77446CB3" w14:textId="77777777" w:rsidR="000F4FD7" w:rsidRPr="00152BE0" w:rsidRDefault="000F4FD7" w:rsidP="009973EE">
            <w:pPr>
              <w:rPr>
                <w:rFonts w:ascii="Times New Roman" w:hAnsi="Times New Roman" w:cs="Times New Roman"/>
                <w:bCs/>
                <w:sz w:val="24"/>
                <w:szCs w:val="24"/>
                <w:lang w:val="en-US"/>
              </w:rPr>
            </w:pPr>
          </w:p>
        </w:tc>
        <w:tc>
          <w:tcPr>
            <w:tcW w:w="7825" w:type="dxa"/>
            <w:shd w:val="clear" w:color="auto" w:fill="FFFFFF" w:themeFill="background1"/>
          </w:tcPr>
          <w:p w14:paraId="170AF6BB" w14:textId="1F40392C" w:rsidR="000F4FD7" w:rsidRPr="00152BE0" w:rsidRDefault="000F4FD7" w:rsidP="009973EE">
            <w:pPr>
              <w:rPr>
                <w:rFonts w:ascii="Times New Roman" w:hAnsi="Times New Roman" w:cs="Times New Roman"/>
                <w:bCs/>
                <w:i/>
                <w:sz w:val="24"/>
                <w:szCs w:val="24"/>
                <w:lang w:val="en-US"/>
              </w:rPr>
            </w:pPr>
            <w:r w:rsidRPr="00152BE0">
              <w:rPr>
                <w:rFonts w:ascii="Times New Roman" w:hAnsi="Times New Roman" w:cs="Times New Roman"/>
                <w:bCs/>
                <w:sz w:val="24"/>
                <w:szCs w:val="24"/>
                <w:lang w:val="en-US"/>
              </w:rPr>
              <w:t xml:space="preserve">1.1 Stakeholder engagement. Meaningful, informed, reciprocal engagement is undertaken with all key stakeholders for participatory planning and restoration plan co-design ensuring that stakeholder rights are understood and respected throughout the restoration </w:t>
            </w:r>
            <w:r w:rsidR="008F7C7D" w:rsidRPr="00152BE0">
              <w:rPr>
                <w:rFonts w:ascii="Times New Roman" w:hAnsi="Times New Roman" w:cs="Times New Roman"/>
                <w:bCs/>
                <w:sz w:val="24"/>
                <w:szCs w:val="24"/>
                <w:lang w:val="en-US"/>
              </w:rPr>
              <w:t>process.</w:t>
            </w:r>
            <w:r w:rsidR="008F7C7D">
              <w:rPr>
                <w:rFonts w:ascii="Times New Roman" w:hAnsi="Times New Roman" w:cs="Times New Roman"/>
                <w:bCs/>
                <w:sz w:val="24"/>
                <w:szCs w:val="24"/>
                <w:lang w:val="en-US"/>
              </w:rPr>
              <w:t xml:space="preserve"> *</w:t>
            </w:r>
          </w:p>
        </w:tc>
        <w:tc>
          <w:tcPr>
            <w:tcW w:w="2835" w:type="dxa"/>
            <w:shd w:val="clear" w:color="auto" w:fill="FFFFFF" w:themeFill="background1"/>
          </w:tcPr>
          <w:p w14:paraId="1AA82666"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Phase 2. Conceptualizing</w:t>
            </w:r>
          </w:p>
        </w:tc>
      </w:tr>
      <w:tr w:rsidR="000F4FD7" w:rsidRPr="00152BE0" w14:paraId="78FA4429" w14:textId="77777777" w:rsidTr="009973EE">
        <w:tc>
          <w:tcPr>
            <w:tcW w:w="851" w:type="dxa"/>
            <w:shd w:val="clear" w:color="auto" w:fill="D9D9D9" w:themeFill="background1" w:themeFillShade="D9"/>
          </w:tcPr>
          <w:p w14:paraId="08712D74"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b</w:t>
            </w:r>
          </w:p>
        </w:tc>
        <w:tc>
          <w:tcPr>
            <w:tcW w:w="2693" w:type="dxa"/>
            <w:shd w:val="clear" w:color="auto" w:fill="D9D9D9" w:themeFill="background1" w:themeFillShade="D9"/>
          </w:tcPr>
          <w:p w14:paraId="78E96133"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1. Rationale as to why restoration is needed </w:t>
            </w:r>
          </w:p>
          <w:p w14:paraId="2C42EC39" w14:textId="77777777" w:rsidR="000F4FD7" w:rsidRPr="00152BE0" w:rsidRDefault="000F4FD7" w:rsidP="009973EE">
            <w:pPr>
              <w:rPr>
                <w:rFonts w:ascii="Times New Roman" w:hAnsi="Times New Roman" w:cs="Times New Roman"/>
                <w:bCs/>
                <w:sz w:val="24"/>
                <w:szCs w:val="24"/>
                <w:lang w:val="en-US"/>
              </w:rPr>
            </w:pPr>
          </w:p>
        </w:tc>
        <w:tc>
          <w:tcPr>
            <w:tcW w:w="7825" w:type="dxa"/>
            <w:shd w:val="clear" w:color="auto" w:fill="D9D9D9" w:themeFill="background1" w:themeFillShade="D9"/>
          </w:tcPr>
          <w:p w14:paraId="1E6D0294"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1.6. Scope, vision, and target </w:t>
            </w:r>
          </w:p>
          <w:p w14:paraId="5708A043" w14:textId="77777777" w:rsidR="000F4FD7" w:rsidRPr="00152BE0" w:rsidRDefault="000F4FD7" w:rsidP="009973EE">
            <w:pPr>
              <w:rPr>
                <w:rFonts w:ascii="Times New Roman" w:hAnsi="Times New Roman" w:cs="Times New Roman"/>
                <w:bCs/>
                <w:i/>
                <w:sz w:val="24"/>
                <w:szCs w:val="24"/>
                <w:lang w:val="en-US"/>
              </w:rPr>
            </w:pPr>
            <w:r w:rsidRPr="00152BE0">
              <w:rPr>
                <w:rFonts w:ascii="Times New Roman" w:hAnsi="Times New Roman" w:cs="Times New Roman"/>
                <w:bCs/>
                <w:i/>
                <w:sz w:val="24"/>
                <w:szCs w:val="24"/>
                <w:lang w:val="en-US"/>
              </w:rPr>
              <w:t>“</w:t>
            </w:r>
            <w:bookmarkStart w:id="1" w:name="_Hlk48623862"/>
            <w:r w:rsidRPr="00152BE0">
              <w:rPr>
                <w:rFonts w:ascii="Times New Roman" w:hAnsi="Times New Roman" w:cs="Times New Roman"/>
                <w:bCs/>
                <w:i/>
                <w:sz w:val="24"/>
                <w:szCs w:val="24"/>
                <w:lang w:val="en-US"/>
              </w:rPr>
              <w:t>The Scope is the broad geographic or thematic focus of a project</w:t>
            </w:r>
            <w:r>
              <w:rPr>
                <w:rFonts w:ascii="Times New Roman" w:hAnsi="Times New Roman" w:cs="Times New Roman"/>
                <w:bCs/>
                <w:i/>
                <w:sz w:val="24"/>
                <w:szCs w:val="24"/>
                <w:lang w:val="en-US"/>
              </w:rPr>
              <w:t>”</w:t>
            </w:r>
            <w:r w:rsidRPr="00152BE0">
              <w:rPr>
                <w:rFonts w:ascii="Times New Roman" w:hAnsi="Times New Roman" w:cs="Times New Roman"/>
                <w:bCs/>
                <w:i/>
                <w:sz w:val="24"/>
                <w:szCs w:val="24"/>
                <w:lang w:val="en-US"/>
              </w:rPr>
              <w:t>.</w:t>
            </w:r>
          </w:p>
          <w:p w14:paraId="00F90289" w14:textId="77777777" w:rsidR="000F4FD7" w:rsidRPr="00152BE0" w:rsidRDefault="000F4FD7" w:rsidP="009973EE">
            <w:pPr>
              <w:rPr>
                <w:rFonts w:ascii="Times New Roman" w:hAnsi="Times New Roman" w:cs="Times New Roman"/>
                <w:bCs/>
                <w:i/>
                <w:sz w:val="24"/>
                <w:szCs w:val="24"/>
                <w:lang w:val="en-US"/>
              </w:rPr>
            </w:pPr>
            <w:r w:rsidRPr="00152BE0">
              <w:rPr>
                <w:rFonts w:ascii="Times New Roman" w:hAnsi="Times New Roman" w:cs="Times New Roman"/>
                <w:bCs/>
                <w:i/>
                <w:sz w:val="24"/>
                <w:szCs w:val="24"/>
                <w:lang w:val="en-US"/>
              </w:rPr>
              <w:t xml:space="preserve">• </w:t>
            </w:r>
            <w:r>
              <w:rPr>
                <w:rFonts w:ascii="Times New Roman" w:hAnsi="Times New Roman" w:cs="Times New Roman"/>
                <w:bCs/>
                <w:i/>
                <w:sz w:val="24"/>
                <w:szCs w:val="24"/>
                <w:lang w:val="en-US"/>
              </w:rPr>
              <w:t>“</w:t>
            </w:r>
            <w:r w:rsidRPr="00152BE0">
              <w:rPr>
                <w:rFonts w:ascii="Times New Roman" w:hAnsi="Times New Roman" w:cs="Times New Roman"/>
                <w:bCs/>
                <w:i/>
                <w:sz w:val="24"/>
                <w:szCs w:val="24"/>
                <w:lang w:val="en-US"/>
              </w:rPr>
              <w:t>The Vision is a general summary of the desired condition one is trying to achieve through the work of the project. A good vision is relatively general, visionary (inspiring), and brief</w:t>
            </w:r>
            <w:r>
              <w:rPr>
                <w:rFonts w:ascii="Times New Roman" w:hAnsi="Times New Roman" w:cs="Times New Roman"/>
                <w:bCs/>
                <w:i/>
                <w:sz w:val="24"/>
                <w:szCs w:val="24"/>
                <w:lang w:val="en-US"/>
              </w:rPr>
              <w:t>”</w:t>
            </w:r>
          </w:p>
          <w:p w14:paraId="6BE2ED3A" w14:textId="77777777" w:rsidR="000F4FD7" w:rsidRPr="00152BE0" w:rsidRDefault="000F4FD7" w:rsidP="009973EE">
            <w:pPr>
              <w:rPr>
                <w:rFonts w:ascii="Times New Roman" w:hAnsi="Times New Roman" w:cs="Times New Roman"/>
                <w:bCs/>
                <w:i/>
                <w:sz w:val="24"/>
                <w:szCs w:val="24"/>
                <w:lang w:val="en-US"/>
              </w:rPr>
            </w:pPr>
            <w:r w:rsidRPr="00152BE0">
              <w:rPr>
                <w:rFonts w:ascii="Times New Roman" w:hAnsi="Times New Roman" w:cs="Times New Roman"/>
                <w:bCs/>
                <w:i/>
                <w:sz w:val="24"/>
                <w:szCs w:val="24"/>
                <w:lang w:val="en-US"/>
              </w:rPr>
              <w:t xml:space="preserve">• </w:t>
            </w:r>
            <w:r>
              <w:rPr>
                <w:rFonts w:ascii="Times New Roman" w:hAnsi="Times New Roman" w:cs="Times New Roman"/>
                <w:bCs/>
                <w:i/>
                <w:sz w:val="24"/>
                <w:szCs w:val="24"/>
                <w:lang w:val="en-US"/>
              </w:rPr>
              <w:t>“</w:t>
            </w:r>
            <w:r w:rsidRPr="00152BE0">
              <w:rPr>
                <w:rFonts w:ascii="Times New Roman" w:hAnsi="Times New Roman" w:cs="Times New Roman"/>
                <w:bCs/>
                <w:i/>
                <w:sz w:val="24"/>
                <w:szCs w:val="24"/>
                <w:lang w:val="en-US"/>
              </w:rPr>
              <w:t>The Targets identify the native ecosystems to be restored at a site as informed by the reference model, along with any social outcomes or constraints expected of the project”</w:t>
            </w:r>
            <w:bookmarkEnd w:id="1"/>
          </w:p>
        </w:tc>
        <w:tc>
          <w:tcPr>
            <w:tcW w:w="2835" w:type="dxa"/>
            <w:shd w:val="clear" w:color="auto" w:fill="D9D9D9" w:themeFill="background1" w:themeFillShade="D9"/>
          </w:tcPr>
          <w:p w14:paraId="7BB3B165"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Phase 1. Visioning </w:t>
            </w:r>
          </w:p>
          <w:p w14:paraId="37A967A7" w14:textId="77777777" w:rsidR="000F4FD7" w:rsidRPr="00152BE0" w:rsidRDefault="000F4FD7" w:rsidP="009973EE">
            <w:pPr>
              <w:rPr>
                <w:rFonts w:ascii="Times New Roman" w:hAnsi="Times New Roman" w:cs="Times New Roman"/>
                <w:bCs/>
                <w:sz w:val="24"/>
                <w:szCs w:val="24"/>
                <w:lang w:val="en-US"/>
              </w:rPr>
            </w:pPr>
          </w:p>
        </w:tc>
      </w:tr>
      <w:tr w:rsidR="000F4FD7" w:rsidRPr="000512FB" w14:paraId="751C1C8F" w14:textId="77777777" w:rsidTr="009973EE">
        <w:tc>
          <w:tcPr>
            <w:tcW w:w="851" w:type="dxa"/>
            <w:shd w:val="clear" w:color="auto" w:fill="D9D9D9" w:themeFill="background1" w:themeFillShade="D9"/>
          </w:tcPr>
          <w:p w14:paraId="3415D893"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c</w:t>
            </w:r>
          </w:p>
        </w:tc>
        <w:tc>
          <w:tcPr>
            <w:tcW w:w="2693" w:type="dxa"/>
            <w:shd w:val="clear" w:color="auto" w:fill="D9D9D9" w:themeFill="background1" w:themeFillShade="D9"/>
          </w:tcPr>
          <w:p w14:paraId="452246A9"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2. Ecological description of the site </w:t>
            </w:r>
          </w:p>
        </w:tc>
        <w:tc>
          <w:tcPr>
            <w:tcW w:w="7825" w:type="dxa"/>
            <w:shd w:val="clear" w:color="auto" w:fill="D9D9D9" w:themeFill="background1" w:themeFillShade="D9"/>
          </w:tcPr>
          <w:p w14:paraId="4EFD9144"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1.4. Baseline inventory documents the causes, intensity, and extent of degradation and describes the effects of degradation on the biota and physical environment. It is the initial condition of the site at the beginning of the restoration process.</w:t>
            </w:r>
          </w:p>
          <w:p w14:paraId="70BACFAB" w14:textId="77777777" w:rsidR="000F4FD7" w:rsidRPr="00152BE0" w:rsidRDefault="000F4FD7" w:rsidP="009973EE">
            <w:pPr>
              <w:rPr>
                <w:rFonts w:ascii="Times New Roman" w:hAnsi="Times New Roman" w:cs="Times New Roman"/>
                <w:bCs/>
                <w:i/>
                <w:sz w:val="24"/>
                <w:szCs w:val="24"/>
                <w:lang w:val="en-US"/>
              </w:rPr>
            </w:pPr>
            <w:r w:rsidRPr="00152BE0">
              <w:rPr>
                <w:rFonts w:ascii="Times New Roman" w:hAnsi="Times New Roman" w:cs="Times New Roman"/>
                <w:bCs/>
                <w:sz w:val="24"/>
                <w:szCs w:val="24"/>
                <w:lang w:val="en-US"/>
              </w:rPr>
              <w:t>1.4.4 Potential for natural regeneration. “</w:t>
            </w:r>
            <w:r w:rsidRPr="00152BE0">
              <w:rPr>
                <w:rFonts w:ascii="Times New Roman" w:hAnsi="Times New Roman" w:cs="Times New Roman"/>
                <w:bCs/>
                <w:i/>
                <w:sz w:val="24"/>
                <w:szCs w:val="24"/>
                <w:lang w:val="en-US"/>
              </w:rPr>
              <w:t>Identify the relative capacity of the biota on site or external to the site to commence and continue recovery with or without assistance</w:t>
            </w:r>
            <w:r w:rsidRPr="00152BE0">
              <w:rPr>
                <w:rFonts w:ascii="Times New Roman" w:hAnsi="Times New Roman" w:cs="Times New Roman"/>
                <w:bCs/>
                <w:sz w:val="24"/>
                <w:szCs w:val="24"/>
                <w:lang w:val="en-US"/>
              </w:rPr>
              <w:t xml:space="preserve">.” </w:t>
            </w:r>
          </w:p>
        </w:tc>
        <w:tc>
          <w:tcPr>
            <w:tcW w:w="2835" w:type="dxa"/>
            <w:shd w:val="clear" w:color="auto" w:fill="D9D9D9" w:themeFill="background1" w:themeFillShade="D9"/>
          </w:tcPr>
          <w:p w14:paraId="49BDB786"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Phase 1. Clear baseline</w:t>
            </w:r>
          </w:p>
          <w:p w14:paraId="0E3678CF" w14:textId="77777777" w:rsidR="000F4FD7" w:rsidRPr="00152BE0" w:rsidRDefault="000F4FD7" w:rsidP="009973EE">
            <w:pPr>
              <w:rPr>
                <w:rFonts w:ascii="Times New Roman" w:hAnsi="Times New Roman" w:cs="Times New Roman"/>
                <w:bCs/>
                <w:sz w:val="24"/>
                <w:szCs w:val="24"/>
                <w:lang w:val="en-US"/>
              </w:rPr>
            </w:pPr>
          </w:p>
          <w:p w14:paraId="5AC54A9B"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Phase 2. Identify types of degradation</w:t>
            </w:r>
          </w:p>
          <w:p w14:paraId="5DCBF8FE" w14:textId="77777777" w:rsidR="000F4FD7" w:rsidRPr="00152BE0" w:rsidRDefault="000F4FD7" w:rsidP="009973EE">
            <w:pPr>
              <w:rPr>
                <w:rFonts w:ascii="Times New Roman" w:hAnsi="Times New Roman" w:cs="Times New Roman"/>
                <w:bCs/>
                <w:sz w:val="24"/>
                <w:szCs w:val="24"/>
                <w:lang w:val="en-US"/>
              </w:rPr>
            </w:pPr>
          </w:p>
        </w:tc>
      </w:tr>
      <w:tr w:rsidR="000F4FD7" w:rsidRPr="000512FB" w14:paraId="166701A0" w14:textId="77777777" w:rsidTr="009973EE">
        <w:tc>
          <w:tcPr>
            <w:tcW w:w="851" w:type="dxa"/>
            <w:shd w:val="clear" w:color="auto" w:fill="D9D9D9" w:themeFill="background1" w:themeFillShade="D9"/>
          </w:tcPr>
          <w:p w14:paraId="5280968E"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d</w:t>
            </w:r>
          </w:p>
        </w:tc>
        <w:tc>
          <w:tcPr>
            <w:tcW w:w="2693" w:type="dxa"/>
            <w:shd w:val="clear" w:color="auto" w:fill="D9D9D9" w:themeFill="background1" w:themeFillShade="D9"/>
          </w:tcPr>
          <w:p w14:paraId="2A1CA220"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3. Goals and objectives. </w:t>
            </w:r>
          </w:p>
          <w:p w14:paraId="2784659E" w14:textId="77777777" w:rsidR="000F4FD7" w:rsidRPr="00152BE0" w:rsidRDefault="000F4FD7" w:rsidP="009973EE">
            <w:pPr>
              <w:rPr>
                <w:rFonts w:ascii="Times New Roman" w:hAnsi="Times New Roman" w:cs="Times New Roman"/>
                <w:bCs/>
                <w:sz w:val="24"/>
                <w:szCs w:val="24"/>
                <w:lang w:val="en-US"/>
              </w:rPr>
            </w:pPr>
          </w:p>
        </w:tc>
        <w:tc>
          <w:tcPr>
            <w:tcW w:w="7825" w:type="dxa"/>
            <w:shd w:val="clear" w:color="auto" w:fill="D9D9D9" w:themeFill="background1" w:themeFillShade="D9"/>
          </w:tcPr>
          <w:p w14:paraId="1D3B1686"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Principle 5 (Ecological and Social Goals) “</w:t>
            </w:r>
            <w:r w:rsidRPr="00152BE0">
              <w:rPr>
                <w:rFonts w:ascii="Times New Roman" w:hAnsi="Times New Roman" w:cs="Times New Roman"/>
                <w:bCs/>
                <w:i/>
                <w:sz w:val="24"/>
                <w:szCs w:val="24"/>
                <w:lang w:val="en-US"/>
              </w:rPr>
              <w:t>Ecological goals quantify, the degree of the reference ecosystem attributes to be attained</w:t>
            </w:r>
            <w:r w:rsidRPr="00152BE0">
              <w:rPr>
                <w:rFonts w:ascii="Times New Roman" w:hAnsi="Times New Roman" w:cs="Times New Roman"/>
                <w:bCs/>
                <w:sz w:val="24"/>
                <w:szCs w:val="24"/>
                <w:lang w:val="en-US"/>
              </w:rPr>
              <w:t>”. “</w:t>
            </w:r>
            <w:r w:rsidRPr="00152BE0">
              <w:rPr>
                <w:rFonts w:ascii="Times New Roman" w:hAnsi="Times New Roman" w:cs="Times New Roman"/>
                <w:bCs/>
                <w:i/>
                <w:sz w:val="24"/>
                <w:szCs w:val="24"/>
                <w:lang w:val="en-US"/>
              </w:rPr>
              <w:t>Objectives are the changes and immediate outcomes needed to achieve the target and goals relative to any distinct spatial areas within the site”</w:t>
            </w:r>
            <w:r>
              <w:rPr>
                <w:rFonts w:ascii="Times New Roman" w:hAnsi="Times New Roman" w:cs="Times New Roman"/>
                <w:bCs/>
                <w:i/>
                <w:sz w:val="24"/>
                <w:szCs w:val="24"/>
                <w:lang w:val="en-US"/>
              </w:rPr>
              <w:t xml:space="preserve">. </w:t>
            </w:r>
            <w:r w:rsidRPr="00F052A1">
              <w:rPr>
                <w:rFonts w:ascii="Times New Roman" w:hAnsi="Times New Roman" w:cs="Times New Roman"/>
                <w:bCs/>
                <w:iCs/>
                <w:sz w:val="24"/>
                <w:szCs w:val="24"/>
                <w:lang w:val="en-US"/>
              </w:rPr>
              <w:t xml:space="preserve">Social goals </w:t>
            </w:r>
            <w:r>
              <w:rPr>
                <w:rFonts w:ascii="Times New Roman" w:hAnsi="Times New Roman" w:cs="Times New Roman"/>
                <w:bCs/>
                <w:iCs/>
                <w:sz w:val="24"/>
                <w:szCs w:val="24"/>
                <w:lang w:val="en-US"/>
              </w:rPr>
              <w:t xml:space="preserve">may </w:t>
            </w:r>
            <w:r w:rsidRPr="00F052A1">
              <w:rPr>
                <w:rFonts w:ascii="Times New Roman" w:hAnsi="Times New Roman" w:cs="Times New Roman"/>
                <w:bCs/>
                <w:iCs/>
                <w:sz w:val="24"/>
                <w:szCs w:val="24"/>
                <w:lang w:val="en-US"/>
              </w:rPr>
              <w:t xml:space="preserve">include </w:t>
            </w:r>
            <w:r>
              <w:rPr>
                <w:rFonts w:ascii="Times New Roman" w:hAnsi="Times New Roman" w:cs="Times New Roman"/>
                <w:bCs/>
                <w:iCs/>
                <w:sz w:val="24"/>
                <w:szCs w:val="24"/>
                <w:lang w:val="en-US"/>
              </w:rPr>
              <w:t xml:space="preserve">stakeholder engagement, benefit distribution, knowledge enrichment, natural capital, sustainable economies, and community wellbeing. </w:t>
            </w:r>
          </w:p>
        </w:tc>
        <w:tc>
          <w:tcPr>
            <w:tcW w:w="2835" w:type="dxa"/>
            <w:shd w:val="clear" w:color="auto" w:fill="D9D9D9" w:themeFill="background1" w:themeFillShade="D9"/>
          </w:tcPr>
          <w:p w14:paraId="7EDBC806"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Phase 3. Designing: Objectives</w:t>
            </w:r>
          </w:p>
          <w:p w14:paraId="50959AF8"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Phase 2: Ecological and social goals</w:t>
            </w:r>
          </w:p>
        </w:tc>
      </w:tr>
      <w:tr w:rsidR="000F4FD7" w:rsidRPr="000512FB" w14:paraId="2D0BECAC" w14:textId="77777777" w:rsidTr="009973EE">
        <w:tc>
          <w:tcPr>
            <w:tcW w:w="851" w:type="dxa"/>
            <w:shd w:val="clear" w:color="auto" w:fill="D9D9D9" w:themeFill="background1" w:themeFillShade="D9"/>
          </w:tcPr>
          <w:p w14:paraId="08B60F53"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e</w:t>
            </w:r>
          </w:p>
        </w:tc>
        <w:tc>
          <w:tcPr>
            <w:tcW w:w="2693" w:type="dxa"/>
            <w:shd w:val="clear" w:color="auto" w:fill="D9D9D9" w:themeFill="background1" w:themeFillShade="D9"/>
          </w:tcPr>
          <w:p w14:paraId="4B769F78"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4. Designation and description of the reference ecosystem.   </w:t>
            </w:r>
          </w:p>
        </w:tc>
        <w:tc>
          <w:tcPr>
            <w:tcW w:w="7825" w:type="dxa"/>
            <w:shd w:val="clear" w:color="auto" w:fill="D9D9D9" w:themeFill="background1" w:themeFillShade="D9"/>
          </w:tcPr>
          <w:p w14:paraId="20D0A0E7"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Principle 3 and 1.5. Reference ecosystem identification. Identifying the native ecosystem to be restored and developing reference models; this model describes the condition of the site if degradation not occurred.</w:t>
            </w:r>
          </w:p>
        </w:tc>
        <w:tc>
          <w:tcPr>
            <w:tcW w:w="2835" w:type="dxa"/>
            <w:shd w:val="clear" w:color="auto" w:fill="D9D9D9" w:themeFill="background1" w:themeFillShade="D9"/>
          </w:tcPr>
          <w:p w14:paraId="7EB97D61" w14:textId="77777777" w:rsidR="000F4FD7" w:rsidRPr="00152BE0" w:rsidRDefault="000F4FD7" w:rsidP="009973EE">
            <w:pPr>
              <w:rPr>
                <w:rFonts w:ascii="Times New Roman" w:hAnsi="Times New Roman" w:cs="Times New Roman"/>
                <w:bCs/>
                <w:sz w:val="24"/>
                <w:szCs w:val="24"/>
                <w:lang w:val="en-US"/>
              </w:rPr>
            </w:pPr>
          </w:p>
        </w:tc>
      </w:tr>
      <w:tr w:rsidR="000F4FD7" w:rsidRPr="000512FB" w14:paraId="4183A917" w14:textId="77777777" w:rsidTr="009973EE">
        <w:tc>
          <w:tcPr>
            <w:tcW w:w="851" w:type="dxa"/>
            <w:shd w:val="clear" w:color="auto" w:fill="D9D9D9" w:themeFill="background1" w:themeFillShade="D9"/>
          </w:tcPr>
          <w:p w14:paraId="3D8354D5"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f</w:t>
            </w:r>
          </w:p>
        </w:tc>
        <w:tc>
          <w:tcPr>
            <w:tcW w:w="2693" w:type="dxa"/>
            <w:shd w:val="clear" w:color="auto" w:fill="D9D9D9" w:themeFill="background1" w:themeFillShade="D9"/>
          </w:tcPr>
          <w:p w14:paraId="725A3AC1"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5. How the proposed restoration will integrate with the landscape. </w:t>
            </w:r>
          </w:p>
        </w:tc>
        <w:tc>
          <w:tcPr>
            <w:tcW w:w="7825" w:type="dxa"/>
            <w:shd w:val="clear" w:color="auto" w:fill="D9D9D9" w:themeFill="background1" w:themeFillShade="D9"/>
          </w:tcPr>
          <w:p w14:paraId="0A8CF3FB"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Section 3.1.2 Context assessment. Include diagrams or maps to identify connectivity among habitats at landscape level and priority areas.  Principle 8</w:t>
            </w:r>
          </w:p>
        </w:tc>
        <w:tc>
          <w:tcPr>
            <w:tcW w:w="2835" w:type="dxa"/>
            <w:shd w:val="clear" w:color="auto" w:fill="D9D9D9" w:themeFill="background1" w:themeFillShade="D9"/>
          </w:tcPr>
          <w:p w14:paraId="5C788D05"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Phase 1. Visioning </w:t>
            </w:r>
          </w:p>
          <w:p w14:paraId="17C6D26F"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Phase 2: Priority landscapes</w:t>
            </w:r>
          </w:p>
        </w:tc>
      </w:tr>
      <w:tr w:rsidR="000F4FD7" w:rsidRPr="00152BE0" w14:paraId="2751CE30" w14:textId="77777777" w:rsidTr="009973EE">
        <w:tc>
          <w:tcPr>
            <w:tcW w:w="851" w:type="dxa"/>
            <w:shd w:val="clear" w:color="auto" w:fill="D9D9D9" w:themeFill="background1" w:themeFillShade="D9"/>
          </w:tcPr>
          <w:p w14:paraId="72FABD1B"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lastRenderedPageBreak/>
              <w:t>g</w:t>
            </w:r>
          </w:p>
        </w:tc>
        <w:tc>
          <w:tcPr>
            <w:tcW w:w="2693" w:type="dxa"/>
            <w:shd w:val="clear" w:color="auto" w:fill="D9D9D9" w:themeFill="background1" w:themeFillShade="D9"/>
          </w:tcPr>
          <w:p w14:paraId="1835A847"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6. Explicit plans, schedules and budgets for site preparation, installation and post-installation activities, strategy for prompt mid-course corrections</w:t>
            </w:r>
          </w:p>
        </w:tc>
        <w:tc>
          <w:tcPr>
            <w:tcW w:w="7825" w:type="dxa"/>
            <w:shd w:val="clear" w:color="auto" w:fill="D9D9D9" w:themeFill="background1" w:themeFillShade="D9"/>
          </w:tcPr>
          <w:p w14:paraId="5D855BD2"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Section 3.1.1. Planning and design. 3.1.3. Assessing security of site tenure and of post treatment maintenance scheduling. 3.1.7. Restoration treatment prescription describe “</w:t>
            </w:r>
            <w:r w:rsidRPr="00152BE0">
              <w:rPr>
                <w:rFonts w:ascii="Times New Roman" w:hAnsi="Times New Roman" w:cs="Times New Roman"/>
                <w:bCs/>
                <w:i/>
                <w:sz w:val="24"/>
                <w:szCs w:val="24"/>
                <w:lang w:val="en-US"/>
              </w:rPr>
              <w:t>what, where, and by whom treatments will be undertaken, and their order or priority</w:t>
            </w:r>
            <w:r w:rsidRPr="00152BE0">
              <w:rPr>
                <w:rFonts w:ascii="Times New Roman" w:hAnsi="Times New Roman" w:cs="Times New Roman"/>
                <w:bCs/>
                <w:sz w:val="24"/>
                <w:szCs w:val="24"/>
                <w:lang w:val="en-US"/>
              </w:rPr>
              <w:t xml:space="preserve">”. </w:t>
            </w:r>
          </w:p>
          <w:p w14:paraId="602071B0"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2.4 Adaptive management refers to “</w:t>
            </w:r>
            <w:r w:rsidRPr="00152BE0">
              <w:rPr>
                <w:rFonts w:ascii="Times New Roman" w:hAnsi="Times New Roman" w:cs="Times New Roman"/>
                <w:bCs/>
                <w:i/>
                <w:sz w:val="24"/>
                <w:szCs w:val="24"/>
                <w:lang w:val="en-US"/>
              </w:rPr>
              <w:t>corrective changes of direction to adapt to unexpected ecosystem responses</w:t>
            </w:r>
            <w:r w:rsidRPr="00152BE0">
              <w:rPr>
                <w:rFonts w:ascii="Times New Roman" w:hAnsi="Times New Roman" w:cs="Times New Roman"/>
                <w:bCs/>
                <w:sz w:val="24"/>
                <w:szCs w:val="24"/>
                <w:lang w:val="en-US"/>
              </w:rPr>
              <w:t xml:space="preserve">” </w:t>
            </w:r>
          </w:p>
        </w:tc>
        <w:tc>
          <w:tcPr>
            <w:tcW w:w="2835" w:type="dxa"/>
            <w:shd w:val="clear" w:color="auto" w:fill="D9D9D9" w:themeFill="background1" w:themeFillShade="D9"/>
          </w:tcPr>
          <w:p w14:paraId="57B64414"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Phase 3. Measurable actions</w:t>
            </w:r>
          </w:p>
          <w:p w14:paraId="065E96A0"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 xml:space="preserve">Phase 4. Implementing </w:t>
            </w:r>
          </w:p>
          <w:p w14:paraId="75C5260E" w14:textId="77777777" w:rsidR="000F4FD7" w:rsidRPr="00152BE0" w:rsidRDefault="000F4FD7" w:rsidP="009973EE">
            <w:pPr>
              <w:rPr>
                <w:rFonts w:ascii="Times New Roman" w:hAnsi="Times New Roman" w:cs="Times New Roman"/>
                <w:bCs/>
                <w:sz w:val="24"/>
                <w:szCs w:val="24"/>
                <w:lang w:val="en-US"/>
              </w:rPr>
            </w:pPr>
            <w:r w:rsidRPr="00152BE0">
              <w:rPr>
                <w:rFonts w:ascii="Times New Roman" w:hAnsi="Times New Roman" w:cs="Times New Roman"/>
                <w:bCs/>
                <w:sz w:val="24"/>
                <w:szCs w:val="24"/>
                <w:lang w:val="en-US"/>
              </w:rPr>
              <w:t>Phase 3. Corrective intervention</w:t>
            </w:r>
          </w:p>
        </w:tc>
      </w:tr>
      <w:tr w:rsidR="000F4FD7" w:rsidRPr="00626CBC" w14:paraId="2A83DEDB" w14:textId="77777777" w:rsidTr="009973EE">
        <w:tc>
          <w:tcPr>
            <w:tcW w:w="851" w:type="dxa"/>
            <w:shd w:val="clear" w:color="auto" w:fill="FFFFFF" w:themeFill="background1"/>
          </w:tcPr>
          <w:p w14:paraId="085FDEE2" w14:textId="77777777" w:rsidR="000F4FD7" w:rsidRPr="00626CBC" w:rsidRDefault="000F4FD7" w:rsidP="009973EE">
            <w:pPr>
              <w:rPr>
                <w:rFonts w:ascii="Times New Roman" w:hAnsi="Times New Roman" w:cs="Times New Roman"/>
                <w:bCs/>
                <w:sz w:val="24"/>
                <w:szCs w:val="24"/>
                <w:lang w:val="en-US"/>
              </w:rPr>
            </w:pPr>
            <w:r w:rsidRPr="00626CBC">
              <w:rPr>
                <w:rFonts w:ascii="Times New Roman" w:hAnsi="Times New Roman" w:cs="Times New Roman"/>
                <w:bCs/>
                <w:sz w:val="24"/>
                <w:szCs w:val="24"/>
                <w:lang w:val="en-US"/>
              </w:rPr>
              <w:t>h</w:t>
            </w:r>
          </w:p>
        </w:tc>
        <w:tc>
          <w:tcPr>
            <w:tcW w:w="2693" w:type="dxa"/>
            <w:shd w:val="clear" w:color="auto" w:fill="FFFFFF" w:themeFill="background1"/>
          </w:tcPr>
          <w:p w14:paraId="60F6369A"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7. Monitoring protocols</w:t>
            </w:r>
          </w:p>
        </w:tc>
        <w:tc>
          <w:tcPr>
            <w:tcW w:w="7825" w:type="dxa"/>
            <w:shd w:val="clear" w:color="auto" w:fill="FFFFFF" w:themeFill="background1"/>
          </w:tcPr>
          <w:p w14:paraId="60999C1E" w14:textId="60B6E8E0"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 xml:space="preserve"> 3. Monitoring refers to observing and recording response to treatments to determine if targets, goals, and objectives will be meet or if adjustment is </w:t>
            </w:r>
            <w:proofErr w:type="gramStart"/>
            <w:r w:rsidRPr="00626CBC">
              <w:rPr>
                <w:rFonts w:ascii="Times New Roman" w:hAnsi="Times New Roman" w:cs="Times New Roman"/>
                <w:sz w:val="24"/>
                <w:szCs w:val="24"/>
                <w:lang w:val="en-US"/>
              </w:rPr>
              <w:t>needed.</w:t>
            </w:r>
            <w:r>
              <w:rPr>
                <w:rFonts w:ascii="Times New Roman" w:hAnsi="Times New Roman" w:cs="Times New Roman"/>
                <w:sz w:val="24"/>
                <w:szCs w:val="24"/>
                <w:lang w:val="en-US"/>
              </w:rPr>
              <w:t>*</w:t>
            </w:r>
            <w:proofErr w:type="gramEnd"/>
          </w:p>
        </w:tc>
        <w:tc>
          <w:tcPr>
            <w:tcW w:w="2835" w:type="dxa"/>
            <w:shd w:val="clear" w:color="auto" w:fill="FFFFFF" w:themeFill="background1"/>
          </w:tcPr>
          <w:p w14:paraId="00071381" w14:textId="77777777" w:rsidR="000F4FD7" w:rsidRPr="00626CBC" w:rsidRDefault="000F4FD7" w:rsidP="009973EE">
            <w:pPr>
              <w:rPr>
                <w:rFonts w:ascii="Times New Roman" w:hAnsi="Times New Roman" w:cs="Times New Roman"/>
                <w:b/>
                <w:sz w:val="24"/>
                <w:szCs w:val="24"/>
                <w:lang w:val="en-US"/>
              </w:rPr>
            </w:pPr>
            <w:r w:rsidRPr="00626CBC">
              <w:rPr>
                <w:rFonts w:ascii="Times New Roman" w:hAnsi="Times New Roman" w:cs="Times New Roman"/>
                <w:sz w:val="24"/>
                <w:szCs w:val="24"/>
                <w:lang w:val="en-US"/>
              </w:rPr>
              <w:t>Phase 3 and 4. Monitoring</w:t>
            </w:r>
          </w:p>
        </w:tc>
      </w:tr>
      <w:tr w:rsidR="000F4FD7" w:rsidRPr="000512FB" w14:paraId="4C1FE9BB" w14:textId="77777777" w:rsidTr="009973EE">
        <w:tc>
          <w:tcPr>
            <w:tcW w:w="851" w:type="dxa"/>
          </w:tcPr>
          <w:p w14:paraId="20094ABC" w14:textId="77777777" w:rsidR="000F4FD7" w:rsidRPr="00626CBC" w:rsidRDefault="000F4FD7" w:rsidP="009973EE">
            <w:pPr>
              <w:rPr>
                <w:rFonts w:ascii="Times New Roman" w:hAnsi="Times New Roman" w:cs="Times New Roman"/>
                <w:bCs/>
                <w:sz w:val="24"/>
                <w:szCs w:val="24"/>
                <w:lang w:val="en-US"/>
              </w:rPr>
            </w:pPr>
            <w:proofErr w:type="spellStart"/>
            <w:r w:rsidRPr="00626CBC">
              <w:rPr>
                <w:rFonts w:ascii="Times New Roman" w:hAnsi="Times New Roman" w:cs="Times New Roman"/>
                <w:bCs/>
                <w:sz w:val="24"/>
                <w:szCs w:val="24"/>
                <w:lang w:val="en-US"/>
              </w:rPr>
              <w:t>i</w:t>
            </w:r>
            <w:proofErr w:type="spellEnd"/>
          </w:p>
        </w:tc>
        <w:tc>
          <w:tcPr>
            <w:tcW w:w="2693" w:type="dxa"/>
          </w:tcPr>
          <w:p w14:paraId="1F84C0E0"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8. Strategies for long-term protection and maintenance of the restored ecosystem</w:t>
            </w:r>
          </w:p>
        </w:tc>
        <w:tc>
          <w:tcPr>
            <w:tcW w:w="7825" w:type="dxa"/>
          </w:tcPr>
          <w:p w14:paraId="42E81C27"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1.8. Analyzing logistics. “</w:t>
            </w:r>
            <w:r w:rsidRPr="00626CBC">
              <w:rPr>
                <w:rFonts w:ascii="Times New Roman" w:hAnsi="Times New Roman" w:cs="Times New Roman"/>
                <w:i/>
                <w:sz w:val="24"/>
                <w:szCs w:val="24"/>
                <w:lang w:val="en-US"/>
              </w:rPr>
              <w:t>Analysis of potential for resourcing the project and of likely risks</w:t>
            </w:r>
            <w:r w:rsidRPr="00626CBC">
              <w:rPr>
                <w:rFonts w:ascii="Times New Roman" w:hAnsi="Times New Roman" w:cs="Times New Roman"/>
                <w:sz w:val="24"/>
                <w:szCs w:val="24"/>
                <w:lang w:val="en-US"/>
              </w:rPr>
              <w:t>”</w:t>
            </w:r>
          </w:p>
          <w:p w14:paraId="5D8CE8A5"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1.9 Review process scheduling</w:t>
            </w:r>
          </w:p>
          <w:p w14:paraId="01C5F20A"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 xml:space="preserve">3.4. Reporting to interested parties </w:t>
            </w:r>
          </w:p>
          <w:p w14:paraId="21E312EC"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4. Post implementation maintenance</w:t>
            </w:r>
          </w:p>
        </w:tc>
        <w:tc>
          <w:tcPr>
            <w:tcW w:w="2835" w:type="dxa"/>
          </w:tcPr>
          <w:p w14:paraId="1F599E70"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Phase 4. Long and short-term success</w:t>
            </w:r>
          </w:p>
        </w:tc>
      </w:tr>
      <w:tr w:rsidR="000F4FD7" w:rsidRPr="000512FB" w14:paraId="10686739" w14:textId="77777777" w:rsidTr="009973EE">
        <w:tc>
          <w:tcPr>
            <w:tcW w:w="851" w:type="dxa"/>
          </w:tcPr>
          <w:p w14:paraId="7F5689DD" w14:textId="77777777" w:rsidR="000F4FD7" w:rsidRPr="00626CBC" w:rsidRDefault="000F4FD7" w:rsidP="009973EE">
            <w:pPr>
              <w:rPr>
                <w:rFonts w:ascii="Times New Roman" w:hAnsi="Times New Roman" w:cs="Times New Roman"/>
                <w:bCs/>
                <w:sz w:val="24"/>
                <w:szCs w:val="24"/>
                <w:lang w:val="en-US"/>
              </w:rPr>
            </w:pPr>
            <w:r w:rsidRPr="00626CBC">
              <w:rPr>
                <w:rFonts w:ascii="Times New Roman" w:hAnsi="Times New Roman" w:cs="Times New Roman"/>
                <w:bCs/>
                <w:sz w:val="24"/>
                <w:szCs w:val="24"/>
                <w:lang w:val="en-US"/>
              </w:rPr>
              <w:t>j</w:t>
            </w:r>
          </w:p>
        </w:tc>
        <w:tc>
          <w:tcPr>
            <w:tcW w:w="2693" w:type="dxa"/>
          </w:tcPr>
          <w:p w14:paraId="35F3E8CF"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9. One untreated control plot.</w:t>
            </w:r>
          </w:p>
        </w:tc>
        <w:tc>
          <w:tcPr>
            <w:tcW w:w="7825" w:type="dxa"/>
          </w:tcPr>
          <w:p w14:paraId="69371B0C" w14:textId="77777777" w:rsidR="000F4FD7" w:rsidRPr="00626CBC" w:rsidRDefault="000F4FD7" w:rsidP="009973EE">
            <w:pPr>
              <w:rPr>
                <w:rFonts w:ascii="Times New Roman" w:hAnsi="Times New Roman" w:cs="Times New Roman"/>
                <w:sz w:val="24"/>
                <w:szCs w:val="24"/>
                <w:lang w:val="en-US"/>
              </w:rPr>
            </w:pPr>
            <w:r w:rsidRPr="00626CBC">
              <w:rPr>
                <w:rFonts w:ascii="Times New Roman" w:hAnsi="Times New Roman" w:cs="Times New Roman"/>
                <w:sz w:val="24"/>
                <w:szCs w:val="24"/>
                <w:lang w:val="en-US"/>
              </w:rPr>
              <w:t xml:space="preserve"> 3.1.2. Untreated areas. The establishment of untreated controls allows interpreting response to treatments. </w:t>
            </w:r>
          </w:p>
        </w:tc>
        <w:tc>
          <w:tcPr>
            <w:tcW w:w="2835" w:type="dxa"/>
          </w:tcPr>
          <w:p w14:paraId="02159100" w14:textId="77777777" w:rsidR="000F4FD7" w:rsidRPr="00626CBC" w:rsidRDefault="000F4FD7" w:rsidP="009973EE">
            <w:pPr>
              <w:rPr>
                <w:rFonts w:ascii="Times New Roman" w:hAnsi="Times New Roman" w:cs="Times New Roman"/>
                <w:sz w:val="24"/>
                <w:szCs w:val="24"/>
                <w:lang w:val="en-US"/>
              </w:rPr>
            </w:pPr>
          </w:p>
        </w:tc>
      </w:tr>
    </w:tbl>
    <w:p w14:paraId="0B5D21D0" w14:textId="24BEDF81" w:rsidR="00702FA2" w:rsidRDefault="000F4FD7" w:rsidP="0010064F">
      <w:pPr>
        <w:rPr>
          <w:rFonts w:ascii="Times New Roman" w:hAnsi="Times New Roman" w:cs="Times New Roman"/>
          <w:b/>
          <w:sz w:val="24"/>
          <w:szCs w:val="24"/>
          <w:lang w:val="en-US"/>
        </w:rPr>
      </w:pPr>
      <w:r w:rsidRPr="000F4FD7">
        <w:rPr>
          <w:rFonts w:ascii="Times New Roman" w:hAnsi="Times New Roman" w:cs="Times New Roman"/>
          <w:b/>
          <w:sz w:val="24"/>
          <w:szCs w:val="24"/>
          <w:lang w:val="en-US"/>
        </w:rPr>
        <w:t xml:space="preserve">* </w:t>
      </w:r>
      <w:r w:rsidRPr="000F4FD7">
        <w:rPr>
          <w:rFonts w:ascii="Times New Roman" w:hAnsi="Times New Roman" w:cs="Times New Roman"/>
          <w:bCs/>
          <w:sz w:val="24"/>
          <w:szCs w:val="24"/>
          <w:lang w:val="en-US"/>
        </w:rPr>
        <w:t>Items included in Méndez-Toribio et al. 2018</w:t>
      </w:r>
    </w:p>
    <w:p w14:paraId="48A9F7D8" w14:textId="77777777" w:rsidR="00702FA2" w:rsidRPr="00773283" w:rsidRDefault="00702FA2" w:rsidP="0010064F">
      <w:pPr>
        <w:rPr>
          <w:rFonts w:ascii="Times New Roman" w:hAnsi="Times New Roman" w:cs="Times New Roman"/>
          <w:b/>
          <w:sz w:val="24"/>
          <w:szCs w:val="24"/>
          <w:lang w:val="en-US"/>
        </w:rPr>
      </w:pPr>
    </w:p>
    <w:p w14:paraId="01048405" w14:textId="77777777" w:rsidR="00702FA2" w:rsidRDefault="00702FA2" w:rsidP="00203E1D">
      <w:pPr>
        <w:spacing w:line="480" w:lineRule="auto"/>
        <w:rPr>
          <w:rFonts w:ascii="Times New Roman" w:hAnsi="Times New Roman" w:cs="Times New Roman"/>
          <w:b/>
          <w:sz w:val="24"/>
          <w:szCs w:val="24"/>
          <w:lang w:val="en-US"/>
        </w:rPr>
        <w:sectPr w:rsidR="00702FA2" w:rsidSect="008F7C7D">
          <w:pgSz w:w="15840" w:h="12240" w:orient="landscape"/>
          <w:pgMar w:top="720" w:right="720" w:bottom="720" w:left="720" w:header="708" w:footer="708" w:gutter="0"/>
          <w:cols w:space="708"/>
          <w:docGrid w:linePitch="360"/>
        </w:sectPr>
      </w:pPr>
    </w:p>
    <w:p w14:paraId="2BB6F16E" w14:textId="2458E2E0" w:rsidR="00702FA2" w:rsidRDefault="00702FA2" w:rsidP="00203E1D">
      <w:pPr>
        <w:spacing w:line="480" w:lineRule="auto"/>
        <w:rPr>
          <w:rFonts w:ascii="Times New Roman" w:hAnsi="Times New Roman" w:cs="Times New Roman"/>
          <w:b/>
          <w:sz w:val="24"/>
          <w:szCs w:val="24"/>
          <w:lang w:val="en-US"/>
        </w:rPr>
      </w:pPr>
    </w:p>
    <w:p w14:paraId="6102F53D" w14:textId="7709525B" w:rsidR="00203E1D" w:rsidRPr="003C5B1D" w:rsidRDefault="00203E1D" w:rsidP="00203E1D">
      <w:pPr>
        <w:spacing w:line="480" w:lineRule="auto"/>
        <w:rPr>
          <w:rFonts w:ascii="Times New Roman" w:hAnsi="Times New Roman" w:cs="Times New Roman"/>
          <w:sz w:val="24"/>
          <w:szCs w:val="24"/>
          <w:lang w:val="en-US"/>
        </w:rPr>
      </w:pPr>
      <w:r w:rsidRPr="003C5B1D">
        <w:rPr>
          <w:rFonts w:ascii="Times New Roman" w:hAnsi="Times New Roman" w:cs="Times New Roman"/>
          <w:b/>
          <w:sz w:val="24"/>
          <w:szCs w:val="24"/>
          <w:lang w:val="en-US"/>
        </w:rPr>
        <w:t xml:space="preserve">Table </w:t>
      </w:r>
      <w:r w:rsidR="000F4FD7" w:rsidRPr="003C5B1D">
        <w:rPr>
          <w:rFonts w:ascii="Times New Roman" w:hAnsi="Times New Roman" w:cs="Times New Roman"/>
          <w:b/>
          <w:sz w:val="24"/>
          <w:szCs w:val="24"/>
          <w:lang w:val="en-US"/>
        </w:rPr>
        <w:t>S</w:t>
      </w:r>
      <w:r w:rsidR="000F4FD7">
        <w:rPr>
          <w:rFonts w:ascii="Times New Roman" w:hAnsi="Times New Roman" w:cs="Times New Roman"/>
          <w:b/>
          <w:sz w:val="24"/>
          <w:szCs w:val="24"/>
          <w:lang w:val="en-US"/>
        </w:rPr>
        <w:t>2</w:t>
      </w:r>
      <w:r w:rsidRPr="003C5B1D">
        <w:rPr>
          <w:rFonts w:ascii="Times New Roman" w:hAnsi="Times New Roman" w:cs="Times New Roman"/>
          <w:b/>
          <w:sz w:val="24"/>
          <w:szCs w:val="24"/>
          <w:lang w:val="en-US"/>
        </w:rPr>
        <w:t>.</w:t>
      </w:r>
      <w:r w:rsidRPr="003C5B1D">
        <w:rPr>
          <w:rFonts w:ascii="Times New Roman" w:hAnsi="Times New Roman" w:cs="Times New Roman"/>
          <w:sz w:val="24"/>
          <w:szCs w:val="24"/>
          <w:lang w:val="en-US"/>
        </w:rPr>
        <w:t xml:space="preserve"> </w:t>
      </w:r>
      <w:r>
        <w:rPr>
          <w:rFonts w:ascii="Times New Roman" w:hAnsi="Times New Roman" w:cs="Times New Roman"/>
          <w:sz w:val="24"/>
          <w:szCs w:val="24"/>
          <w:lang w:val="en-US"/>
        </w:rPr>
        <w:t>Title</w:t>
      </w:r>
      <w:r w:rsidRPr="003C5B1D">
        <w:rPr>
          <w:rFonts w:ascii="Times New Roman" w:hAnsi="Times New Roman" w:cs="Times New Roman"/>
          <w:sz w:val="24"/>
          <w:szCs w:val="24"/>
          <w:lang w:val="en-US"/>
        </w:rPr>
        <w:t xml:space="preserve">, </w:t>
      </w:r>
      <w:r>
        <w:rPr>
          <w:rFonts w:ascii="Times New Roman" w:hAnsi="Times New Roman" w:cs="Times New Roman"/>
          <w:sz w:val="24"/>
          <w:szCs w:val="24"/>
          <w:lang w:val="en-US"/>
        </w:rPr>
        <w:t>n</w:t>
      </w:r>
      <w:r w:rsidRPr="003C5B1D">
        <w:rPr>
          <w:rFonts w:ascii="Times New Roman" w:hAnsi="Times New Roman" w:cs="Times New Roman"/>
          <w:sz w:val="24"/>
          <w:szCs w:val="24"/>
          <w:lang w:val="en-US"/>
        </w:rPr>
        <w:t xml:space="preserve">ame of the person in charge of completing the survey and </w:t>
      </w:r>
      <w:r>
        <w:rPr>
          <w:rFonts w:ascii="Times New Roman" w:hAnsi="Times New Roman" w:cs="Times New Roman"/>
          <w:sz w:val="24"/>
          <w:szCs w:val="24"/>
          <w:lang w:val="en-US"/>
        </w:rPr>
        <w:t>institution which carried out</w:t>
      </w:r>
      <w:r w:rsidRPr="00F108D6">
        <w:rPr>
          <w:rFonts w:ascii="Times New Roman" w:hAnsi="Times New Roman" w:cs="Times New Roman"/>
          <w:sz w:val="24"/>
          <w:szCs w:val="24"/>
          <w:lang w:val="en-US"/>
        </w:rPr>
        <w:t xml:space="preserve"> </w:t>
      </w:r>
      <w:r>
        <w:rPr>
          <w:rFonts w:ascii="Times New Roman" w:hAnsi="Times New Roman" w:cs="Times New Roman"/>
          <w:sz w:val="24"/>
          <w:szCs w:val="24"/>
          <w:lang w:val="en-US"/>
        </w:rPr>
        <w:t>the 75 e</w:t>
      </w:r>
      <w:r w:rsidRPr="003C5B1D">
        <w:rPr>
          <w:rFonts w:ascii="Times New Roman" w:hAnsi="Times New Roman" w:cs="Times New Roman"/>
          <w:sz w:val="24"/>
          <w:szCs w:val="24"/>
          <w:lang w:val="en-US"/>
        </w:rPr>
        <w:t xml:space="preserve">cological restoration projects </w:t>
      </w:r>
      <w:r>
        <w:rPr>
          <w:rFonts w:ascii="Times New Roman" w:hAnsi="Times New Roman" w:cs="Times New Roman"/>
          <w:sz w:val="24"/>
          <w:szCs w:val="24"/>
          <w:lang w:val="en-US"/>
        </w:rPr>
        <w:t xml:space="preserve">analyzed. </w:t>
      </w:r>
      <w:r w:rsidRPr="003C5B1D">
        <w:rPr>
          <w:rFonts w:ascii="Times New Roman" w:hAnsi="Times New Roman" w:cs="Times New Roman"/>
          <w:sz w:val="24"/>
          <w:szCs w:val="24"/>
          <w:lang w:val="en-U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685"/>
        <w:gridCol w:w="4484"/>
        <w:gridCol w:w="2587"/>
        <w:gridCol w:w="3034"/>
      </w:tblGrid>
      <w:tr w:rsidR="00203E1D" w:rsidRPr="00B7206C" w14:paraId="1D26FF6F" w14:textId="77777777" w:rsidTr="00203E1D">
        <w:trPr>
          <w:trHeight w:val="312"/>
          <w:tblHeader/>
        </w:trPr>
        <w:tc>
          <w:tcPr>
            <w:tcW w:w="317" w:type="pct"/>
            <w:shd w:val="clear" w:color="auto" w:fill="auto"/>
            <w:noWrap/>
            <w:vAlign w:val="bottom"/>
            <w:hideMark/>
          </w:tcPr>
          <w:p w14:paraId="27690B32" w14:textId="77777777" w:rsidR="00203E1D" w:rsidRPr="00B7206C" w:rsidRDefault="00203E1D" w:rsidP="00180681">
            <w:pPr>
              <w:spacing w:after="0" w:line="240" w:lineRule="auto"/>
              <w:rPr>
                <w:rFonts w:ascii="Times New Roman" w:eastAsia="Times New Roman" w:hAnsi="Times New Roman" w:cs="Times New Roman"/>
                <w:b/>
                <w:bCs/>
                <w:sz w:val="24"/>
                <w:szCs w:val="24"/>
                <w:lang w:val="en-US"/>
              </w:rPr>
            </w:pPr>
            <w:r w:rsidRPr="00B7206C">
              <w:rPr>
                <w:rFonts w:ascii="Times New Roman" w:eastAsia="Times New Roman" w:hAnsi="Times New Roman" w:cs="Times New Roman"/>
                <w:b/>
                <w:bCs/>
                <w:sz w:val="24"/>
                <w:szCs w:val="24"/>
                <w:lang w:val="en-US"/>
              </w:rPr>
              <w:t>#</w:t>
            </w:r>
          </w:p>
        </w:tc>
        <w:tc>
          <w:tcPr>
            <w:tcW w:w="2078" w:type="pct"/>
            <w:shd w:val="clear" w:color="auto" w:fill="auto"/>
            <w:noWrap/>
            <w:hideMark/>
          </w:tcPr>
          <w:p w14:paraId="03DF36CA" w14:textId="77777777" w:rsidR="00203E1D" w:rsidRPr="00B7206C" w:rsidRDefault="00203E1D" w:rsidP="00180681">
            <w:pPr>
              <w:spacing w:after="0" w:line="240" w:lineRule="auto"/>
              <w:rPr>
                <w:rFonts w:ascii="Times New Roman" w:eastAsia="Times New Roman" w:hAnsi="Times New Roman" w:cs="Times New Roman"/>
                <w:b/>
                <w:bCs/>
                <w:sz w:val="24"/>
                <w:szCs w:val="24"/>
                <w:lang w:val="en-US"/>
              </w:rPr>
            </w:pPr>
            <w:r w:rsidRPr="00B7206C">
              <w:rPr>
                <w:rFonts w:ascii="Times New Roman" w:eastAsia="Times New Roman" w:hAnsi="Times New Roman" w:cs="Times New Roman"/>
                <w:b/>
                <w:bCs/>
                <w:sz w:val="24"/>
                <w:szCs w:val="24"/>
                <w:lang w:val="en-US"/>
              </w:rPr>
              <w:t>Title</w:t>
            </w:r>
          </w:p>
        </w:tc>
        <w:tc>
          <w:tcPr>
            <w:tcW w:w="1199" w:type="pct"/>
            <w:shd w:val="clear" w:color="auto" w:fill="auto"/>
            <w:noWrap/>
            <w:hideMark/>
          </w:tcPr>
          <w:p w14:paraId="25458AA6" w14:textId="77777777" w:rsidR="00203E1D" w:rsidRPr="00B7206C" w:rsidRDefault="00203E1D" w:rsidP="00180681">
            <w:pPr>
              <w:spacing w:after="0" w:line="240" w:lineRule="auto"/>
              <w:rPr>
                <w:rFonts w:ascii="Times New Roman" w:eastAsia="Times New Roman" w:hAnsi="Times New Roman" w:cs="Times New Roman"/>
                <w:b/>
                <w:bCs/>
                <w:sz w:val="24"/>
                <w:szCs w:val="24"/>
                <w:lang w:val="en-US"/>
              </w:rPr>
            </w:pPr>
            <w:r w:rsidRPr="00B7206C">
              <w:rPr>
                <w:rFonts w:ascii="Times New Roman" w:eastAsia="Times New Roman" w:hAnsi="Times New Roman" w:cs="Times New Roman"/>
                <w:b/>
                <w:bCs/>
                <w:sz w:val="24"/>
                <w:szCs w:val="24"/>
                <w:lang w:val="en-US"/>
              </w:rPr>
              <w:t>Name</w:t>
            </w:r>
          </w:p>
        </w:tc>
        <w:tc>
          <w:tcPr>
            <w:tcW w:w="1406" w:type="pct"/>
            <w:shd w:val="clear" w:color="auto" w:fill="auto"/>
            <w:noWrap/>
            <w:hideMark/>
          </w:tcPr>
          <w:p w14:paraId="77E4BCAC" w14:textId="77777777" w:rsidR="00203E1D" w:rsidRPr="00B7206C" w:rsidRDefault="00203E1D" w:rsidP="00180681">
            <w:pPr>
              <w:spacing w:after="0" w:line="240" w:lineRule="auto"/>
              <w:rPr>
                <w:rFonts w:ascii="Times New Roman" w:eastAsia="Times New Roman" w:hAnsi="Times New Roman" w:cs="Times New Roman"/>
                <w:b/>
                <w:bCs/>
                <w:sz w:val="24"/>
                <w:szCs w:val="24"/>
                <w:lang w:val="en-US"/>
              </w:rPr>
            </w:pPr>
            <w:r w:rsidRPr="00B7206C">
              <w:rPr>
                <w:rFonts w:ascii="Times New Roman" w:eastAsia="Times New Roman" w:hAnsi="Times New Roman" w:cs="Times New Roman"/>
                <w:b/>
                <w:bCs/>
                <w:sz w:val="24"/>
                <w:szCs w:val="24"/>
                <w:lang w:val="en-US"/>
              </w:rPr>
              <w:t>Institution</w:t>
            </w:r>
          </w:p>
        </w:tc>
      </w:tr>
      <w:tr w:rsidR="00203E1D" w:rsidRPr="00B81712" w14:paraId="2B06D982" w14:textId="77777777" w:rsidTr="00203E1D">
        <w:trPr>
          <w:trHeight w:val="624"/>
        </w:trPr>
        <w:tc>
          <w:tcPr>
            <w:tcW w:w="317" w:type="pct"/>
            <w:shd w:val="clear" w:color="auto" w:fill="auto"/>
            <w:noWrap/>
            <w:hideMark/>
          </w:tcPr>
          <w:p w14:paraId="7C21FCF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w:t>
            </w:r>
          </w:p>
        </w:tc>
        <w:tc>
          <w:tcPr>
            <w:tcW w:w="2078" w:type="pct"/>
            <w:shd w:val="clear" w:color="auto" w:fill="auto"/>
            <w:hideMark/>
          </w:tcPr>
          <w:p w14:paraId="3EF39AE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Restauración y </w:t>
            </w:r>
            <w:r w:rsidRPr="00B81712">
              <w:rPr>
                <w:rFonts w:ascii="Times New Roman" w:eastAsia="Times New Roman" w:hAnsi="Times New Roman" w:cs="Times New Roman"/>
                <w:sz w:val="24"/>
                <w:szCs w:val="24"/>
              </w:rPr>
              <w:t>Conservación</w:t>
            </w:r>
            <w:r w:rsidRPr="002066A8">
              <w:rPr>
                <w:rFonts w:ascii="Times New Roman" w:eastAsia="Times New Roman" w:hAnsi="Times New Roman" w:cs="Times New Roman"/>
                <w:sz w:val="24"/>
                <w:szCs w:val="24"/>
              </w:rPr>
              <w:t xml:space="preserve"> Ecológica de la Sierra Fría en el estado de Aguascalientes.</w:t>
            </w:r>
          </w:p>
        </w:tc>
        <w:tc>
          <w:tcPr>
            <w:tcW w:w="1199" w:type="pct"/>
            <w:shd w:val="clear" w:color="auto" w:fill="auto"/>
            <w:noWrap/>
            <w:hideMark/>
          </w:tcPr>
          <w:p w14:paraId="228A68D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Alberto Guerrero </w:t>
            </w:r>
            <w:r w:rsidRPr="00B81712">
              <w:rPr>
                <w:rFonts w:ascii="Times New Roman" w:eastAsia="Times New Roman" w:hAnsi="Times New Roman" w:cs="Times New Roman"/>
                <w:sz w:val="24"/>
                <w:szCs w:val="24"/>
              </w:rPr>
              <w:t>Pérez</w:t>
            </w:r>
          </w:p>
        </w:tc>
        <w:tc>
          <w:tcPr>
            <w:tcW w:w="1406" w:type="pct"/>
            <w:shd w:val="clear" w:color="auto" w:fill="auto"/>
            <w:noWrap/>
            <w:hideMark/>
          </w:tcPr>
          <w:p w14:paraId="32E58AB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Consejo Nacional de la Fauna, A.C. Comité Ejecutivo Estatal Aguascalientes</w:t>
            </w:r>
          </w:p>
        </w:tc>
      </w:tr>
      <w:tr w:rsidR="00203E1D" w:rsidRPr="00B81712" w14:paraId="54375CFC" w14:textId="77777777" w:rsidTr="00203E1D">
        <w:trPr>
          <w:trHeight w:val="624"/>
        </w:trPr>
        <w:tc>
          <w:tcPr>
            <w:tcW w:w="317" w:type="pct"/>
            <w:shd w:val="clear" w:color="auto" w:fill="auto"/>
            <w:noWrap/>
            <w:hideMark/>
          </w:tcPr>
          <w:p w14:paraId="40D319F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w:t>
            </w:r>
            <w:r>
              <w:rPr>
                <w:rFonts w:ascii="Times New Roman" w:eastAsia="Times New Roman" w:hAnsi="Times New Roman" w:cs="Times New Roman"/>
                <w:sz w:val="24"/>
                <w:szCs w:val="24"/>
              </w:rPr>
              <w:t>*</w:t>
            </w:r>
          </w:p>
        </w:tc>
        <w:tc>
          <w:tcPr>
            <w:tcW w:w="2078" w:type="pct"/>
            <w:shd w:val="clear" w:color="auto" w:fill="auto"/>
            <w:hideMark/>
          </w:tcPr>
          <w:p w14:paraId="7D979BA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ecológica del Parque Ecológico de la Ciudad de México</w:t>
            </w:r>
          </w:p>
        </w:tc>
        <w:tc>
          <w:tcPr>
            <w:tcW w:w="1199" w:type="pct"/>
            <w:shd w:val="clear" w:color="auto" w:fill="auto"/>
            <w:noWrap/>
            <w:hideMark/>
          </w:tcPr>
          <w:p w14:paraId="3C3B32B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Víctor Manuel Peña Ramírez</w:t>
            </w:r>
          </w:p>
        </w:tc>
        <w:tc>
          <w:tcPr>
            <w:tcW w:w="1406" w:type="pct"/>
            <w:shd w:val="clear" w:color="auto" w:fill="auto"/>
            <w:noWrap/>
            <w:hideMark/>
          </w:tcPr>
          <w:p w14:paraId="4615FA7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Instituto de Ecología, LANCIS, UNAM</w:t>
            </w:r>
          </w:p>
        </w:tc>
      </w:tr>
      <w:tr w:rsidR="00203E1D" w:rsidRPr="00B81712" w14:paraId="333FBD13" w14:textId="77777777" w:rsidTr="00203E1D">
        <w:trPr>
          <w:trHeight w:val="936"/>
        </w:trPr>
        <w:tc>
          <w:tcPr>
            <w:tcW w:w="317" w:type="pct"/>
            <w:shd w:val="clear" w:color="auto" w:fill="auto"/>
            <w:noWrap/>
            <w:hideMark/>
          </w:tcPr>
          <w:p w14:paraId="6AF705A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w:t>
            </w:r>
          </w:p>
        </w:tc>
        <w:tc>
          <w:tcPr>
            <w:tcW w:w="2078" w:type="pct"/>
            <w:shd w:val="clear" w:color="auto" w:fill="auto"/>
            <w:hideMark/>
          </w:tcPr>
          <w:p w14:paraId="21A0331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ecológica de los manantiales de ejidos del municipio de Catemaco en la Reserva de la Biosfera Los Tuxtlas,</w:t>
            </w:r>
            <w:r w:rsidRPr="00B81712">
              <w:rPr>
                <w:rFonts w:ascii="Times New Roman" w:eastAsia="Times New Roman" w:hAnsi="Times New Roman" w:cs="Times New Roman"/>
                <w:sz w:val="24"/>
                <w:szCs w:val="24"/>
              </w:rPr>
              <w:t xml:space="preserve"> </w:t>
            </w:r>
            <w:r w:rsidRPr="002066A8">
              <w:rPr>
                <w:rFonts w:ascii="Times New Roman" w:eastAsia="Times New Roman" w:hAnsi="Times New Roman" w:cs="Times New Roman"/>
                <w:sz w:val="24"/>
                <w:szCs w:val="24"/>
              </w:rPr>
              <w:t>Veracruz, México.</w:t>
            </w:r>
          </w:p>
        </w:tc>
        <w:tc>
          <w:tcPr>
            <w:tcW w:w="1199" w:type="pct"/>
            <w:shd w:val="clear" w:color="auto" w:fill="auto"/>
            <w:noWrap/>
            <w:hideMark/>
          </w:tcPr>
          <w:p w14:paraId="19D5541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Patricia Valentina Carrasco Carballido</w:t>
            </w:r>
          </w:p>
        </w:tc>
        <w:tc>
          <w:tcPr>
            <w:tcW w:w="1406" w:type="pct"/>
            <w:shd w:val="clear" w:color="auto" w:fill="auto"/>
            <w:noWrap/>
            <w:hideMark/>
          </w:tcPr>
          <w:p w14:paraId="2807186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entro de </w:t>
            </w:r>
            <w:r w:rsidRPr="002066A8">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nvestigación en </w:t>
            </w:r>
            <w:r w:rsidRPr="002066A8">
              <w:rPr>
                <w:rFonts w:ascii="Times New Roman" w:eastAsia="Times New Roman" w:hAnsi="Times New Roman" w:cs="Times New Roman"/>
                <w:sz w:val="24"/>
                <w:szCs w:val="24"/>
              </w:rPr>
              <w:t>B</w:t>
            </w:r>
            <w:r>
              <w:rPr>
                <w:rFonts w:ascii="Times New Roman" w:eastAsia="Times New Roman" w:hAnsi="Times New Roman" w:cs="Times New Roman"/>
                <w:sz w:val="24"/>
                <w:szCs w:val="24"/>
              </w:rPr>
              <w:t xml:space="preserve">iodiversidad </w:t>
            </w:r>
            <w:r w:rsidRPr="002066A8">
              <w:rPr>
                <w:rFonts w:ascii="Times New Roman" w:eastAsia="Times New Roman" w:hAnsi="Times New Roman" w:cs="Times New Roman"/>
                <w:sz w:val="24"/>
                <w:szCs w:val="24"/>
              </w:rPr>
              <w:t>y</w:t>
            </w:r>
            <w:r>
              <w:rPr>
                <w:rFonts w:ascii="Times New Roman" w:eastAsia="Times New Roman" w:hAnsi="Times New Roman" w:cs="Times New Roman"/>
                <w:sz w:val="24"/>
                <w:szCs w:val="24"/>
              </w:rPr>
              <w:t xml:space="preserve"> </w:t>
            </w:r>
            <w:r w:rsidRPr="002066A8">
              <w:rPr>
                <w:rFonts w:ascii="Times New Roman" w:eastAsia="Times New Roman" w:hAnsi="Times New Roman" w:cs="Times New Roman"/>
                <w:sz w:val="24"/>
                <w:szCs w:val="24"/>
              </w:rPr>
              <w:t>C</w:t>
            </w:r>
            <w:r>
              <w:rPr>
                <w:rFonts w:ascii="Times New Roman" w:eastAsia="Times New Roman" w:hAnsi="Times New Roman" w:cs="Times New Roman"/>
                <w:sz w:val="24"/>
                <w:szCs w:val="24"/>
              </w:rPr>
              <w:t>onservación (CIByC)</w:t>
            </w:r>
            <w:r w:rsidRPr="002066A8">
              <w:rPr>
                <w:rFonts w:ascii="Times New Roman" w:eastAsia="Times New Roman" w:hAnsi="Times New Roman" w:cs="Times New Roman"/>
                <w:sz w:val="24"/>
                <w:szCs w:val="24"/>
              </w:rPr>
              <w:t>, U</w:t>
            </w:r>
            <w:r>
              <w:rPr>
                <w:rFonts w:ascii="Times New Roman" w:eastAsia="Times New Roman" w:hAnsi="Times New Roman" w:cs="Times New Roman"/>
                <w:sz w:val="24"/>
                <w:szCs w:val="24"/>
              </w:rPr>
              <w:t xml:space="preserve">niversidad Autónoma del </w:t>
            </w:r>
            <w:r w:rsidRPr="002066A8">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stado de </w:t>
            </w:r>
            <w:r w:rsidRPr="002066A8">
              <w:rPr>
                <w:rFonts w:ascii="Times New Roman" w:eastAsia="Times New Roman" w:hAnsi="Times New Roman" w:cs="Times New Roman"/>
                <w:sz w:val="24"/>
                <w:szCs w:val="24"/>
              </w:rPr>
              <w:t>M</w:t>
            </w:r>
            <w:r>
              <w:rPr>
                <w:rFonts w:ascii="Times New Roman" w:eastAsia="Times New Roman" w:hAnsi="Times New Roman" w:cs="Times New Roman"/>
                <w:sz w:val="24"/>
                <w:szCs w:val="24"/>
              </w:rPr>
              <w:t>orelos (UAEM)</w:t>
            </w:r>
          </w:p>
        </w:tc>
      </w:tr>
      <w:tr w:rsidR="00203E1D" w:rsidRPr="00B81712" w14:paraId="11E3C240" w14:textId="77777777" w:rsidTr="00203E1D">
        <w:trPr>
          <w:trHeight w:val="624"/>
        </w:trPr>
        <w:tc>
          <w:tcPr>
            <w:tcW w:w="317" w:type="pct"/>
            <w:shd w:val="clear" w:color="auto" w:fill="auto"/>
            <w:noWrap/>
            <w:hideMark/>
          </w:tcPr>
          <w:p w14:paraId="2F45485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w:t>
            </w:r>
          </w:p>
        </w:tc>
        <w:tc>
          <w:tcPr>
            <w:tcW w:w="2078" w:type="pct"/>
            <w:shd w:val="clear" w:color="auto" w:fill="auto"/>
            <w:hideMark/>
          </w:tcPr>
          <w:p w14:paraId="0FF4DB3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Plantaciones de árboles nativos para la restauración del bosque mesófilo de montaña</w:t>
            </w:r>
          </w:p>
        </w:tc>
        <w:tc>
          <w:tcPr>
            <w:tcW w:w="1199" w:type="pct"/>
            <w:shd w:val="clear" w:color="auto" w:fill="auto"/>
            <w:noWrap/>
            <w:hideMark/>
          </w:tcPr>
          <w:p w14:paraId="3F89B95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Rosa Amelia Pedraza Pérez</w:t>
            </w:r>
          </w:p>
        </w:tc>
        <w:tc>
          <w:tcPr>
            <w:tcW w:w="1406" w:type="pct"/>
            <w:shd w:val="clear" w:color="auto" w:fill="auto"/>
            <w:noWrap/>
            <w:hideMark/>
          </w:tcPr>
          <w:p w14:paraId="219951CC"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Instituto de Investigaciones Forestales (</w:t>
            </w:r>
            <w:r w:rsidRPr="002066A8">
              <w:rPr>
                <w:rFonts w:ascii="Times New Roman" w:eastAsia="Times New Roman" w:hAnsi="Times New Roman" w:cs="Times New Roman"/>
                <w:sz w:val="24"/>
                <w:szCs w:val="24"/>
              </w:rPr>
              <w:t>INIFOR</w:t>
            </w:r>
            <w:r>
              <w:rPr>
                <w:rFonts w:ascii="Times New Roman" w:eastAsia="Times New Roman" w:hAnsi="Times New Roman" w:cs="Times New Roman"/>
                <w:sz w:val="24"/>
                <w:szCs w:val="24"/>
              </w:rPr>
              <w:t>),</w:t>
            </w:r>
            <w:r w:rsidRPr="002066A8">
              <w:rPr>
                <w:rFonts w:ascii="Times New Roman" w:eastAsia="Times New Roman" w:hAnsi="Times New Roman" w:cs="Times New Roman"/>
                <w:sz w:val="24"/>
                <w:szCs w:val="24"/>
              </w:rPr>
              <w:t xml:space="preserve"> U</w:t>
            </w:r>
            <w:r>
              <w:rPr>
                <w:rFonts w:ascii="Times New Roman" w:eastAsia="Times New Roman" w:hAnsi="Times New Roman" w:cs="Times New Roman"/>
                <w:sz w:val="24"/>
                <w:szCs w:val="24"/>
              </w:rPr>
              <w:t xml:space="preserve">niversidad de </w:t>
            </w:r>
            <w:r w:rsidRPr="002066A8">
              <w:rPr>
                <w:rFonts w:ascii="Times New Roman" w:eastAsia="Times New Roman" w:hAnsi="Times New Roman" w:cs="Times New Roman"/>
                <w:sz w:val="24"/>
                <w:szCs w:val="24"/>
              </w:rPr>
              <w:t>V</w:t>
            </w:r>
            <w:r>
              <w:rPr>
                <w:rFonts w:ascii="Times New Roman" w:eastAsia="Times New Roman" w:hAnsi="Times New Roman" w:cs="Times New Roman"/>
                <w:sz w:val="24"/>
                <w:szCs w:val="24"/>
              </w:rPr>
              <w:t>eracruz</w:t>
            </w:r>
          </w:p>
        </w:tc>
      </w:tr>
      <w:tr w:rsidR="00203E1D" w:rsidRPr="00B81712" w14:paraId="37BF1152" w14:textId="77777777" w:rsidTr="00203E1D">
        <w:trPr>
          <w:trHeight w:val="336"/>
        </w:trPr>
        <w:tc>
          <w:tcPr>
            <w:tcW w:w="317" w:type="pct"/>
            <w:shd w:val="clear" w:color="auto" w:fill="auto"/>
            <w:noWrap/>
            <w:hideMark/>
          </w:tcPr>
          <w:p w14:paraId="699FBB2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w:t>
            </w:r>
          </w:p>
        </w:tc>
        <w:tc>
          <w:tcPr>
            <w:tcW w:w="2078" w:type="pct"/>
            <w:shd w:val="clear" w:color="auto" w:fill="auto"/>
            <w:hideMark/>
          </w:tcPr>
          <w:p w14:paraId="2FDAF5CC" w14:textId="77777777" w:rsidR="00203E1D" w:rsidRPr="00677048" w:rsidRDefault="00203E1D" w:rsidP="00180681">
            <w:pPr>
              <w:spacing w:after="0" w:line="240" w:lineRule="auto"/>
              <w:rPr>
                <w:rFonts w:ascii="Times New Roman" w:eastAsia="Times New Roman" w:hAnsi="Times New Roman" w:cs="Times New Roman"/>
                <w:sz w:val="24"/>
                <w:szCs w:val="24"/>
                <w:lang w:val="en-US"/>
              </w:rPr>
            </w:pPr>
            <w:r w:rsidRPr="00677048">
              <w:rPr>
                <w:rFonts w:ascii="Times New Roman" w:eastAsia="Times New Roman" w:hAnsi="Times New Roman" w:cs="Times New Roman"/>
                <w:sz w:val="24"/>
                <w:szCs w:val="24"/>
                <w:lang w:val="en-US"/>
              </w:rPr>
              <w:t>Wetland restoration at three sites in the Colorado River Delta</w:t>
            </w:r>
          </w:p>
        </w:tc>
        <w:tc>
          <w:tcPr>
            <w:tcW w:w="1199" w:type="pct"/>
            <w:shd w:val="clear" w:color="auto" w:fill="auto"/>
            <w:noWrap/>
            <w:hideMark/>
          </w:tcPr>
          <w:p w14:paraId="7E1462E8"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6F23494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Pronatura México, Sonoran Institute</w:t>
            </w:r>
            <w:r w:rsidRPr="00B81712">
              <w:rPr>
                <w:rFonts w:ascii="Times New Roman" w:eastAsia="Times New Roman" w:hAnsi="Times New Roman" w:cs="Times New Roman"/>
                <w:sz w:val="24"/>
                <w:szCs w:val="24"/>
              </w:rPr>
              <w:t xml:space="preserve">, </w:t>
            </w:r>
            <w:r w:rsidRPr="002066A8">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sociación de los Usuarios del Rió Hardy-Colorado, A.C. </w:t>
            </w:r>
            <w:r w:rsidRPr="00B81712">
              <w:rPr>
                <w:rFonts w:ascii="Times New Roman" w:eastAsia="Times New Roman" w:hAnsi="Times New Roman" w:cs="Times New Roman"/>
                <w:sz w:val="24"/>
                <w:szCs w:val="24"/>
              </w:rPr>
              <w:t xml:space="preserve"> </w:t>
            </w:r>
          </w:p>
        </w:tc>
      </w:tr>
      <w:tr w:rsidR="00203E1D" w:rsidRPr="00B81712" w14:paraId="20286E04" w14:textId="77777777" w:rsidTr="00203E1D">
        <w:trPr>
          <w:trHeight w:val="312"/>
        </w:trPr>
        <w:tc>
          <w:tcPr>
            <w:tcW w:w="317" w:type="pct"/>
            <w:shd w:val="clear" w:color="auto" w:fill="auto"/>
            <w:noWrap/>
            <w:hideMark/>
          </w:tcPr>
          <w:p w14:paraId="3808394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w:t>
            </w:r>
          </w:p>
        </w:tc>
        <w:tc>
          <w:tcPr>
            <w:tcW w:w="2078" w:type="pct"/>
            <w:shd w:val="clear" w:color="auto" w:fill="auto"/>
            <w:hideMark/>
          </w:tcPr>
          <w:p w14:paraId="2E892A8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forestal y reconversión productiva</w:t>
            </w:r>
          </w:p>
        </w:tc>
        <w:tc>
          <w:tcPr>
            <w:tcW w:w="1199" w:type="pct"/>
            <w:shd w:val="clear" w:color="auto" w:fill="auto"/>
            <w:noWrap/>
            <w:hideMark/>
          </w:tcPr>
          <w:p w14:paraId="5F30AA6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Jean Paul Delgado Percastegui</w:t>
            </w:r>
          </w:p>
        </w:tc>
        <w:tc>
          <w:tcPr>
            <w:tcW w:w="1406" w:type="pct"/>
            <w:shd w:val="clear" w:color="auto" w:fill="auto"/>
            <w:noWrap/>
            <w:hideMark/>
          </w:tcPr>
          <w:p w14:paraId="6905D77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CONAFOR</w:t>
            </w:r>
          </w:p>
        </w:tc>
      </w:tr>
      <w:tr w:rsidR="00203E1D" w:rsidRPr="00B81712" w14:paraId="0ED716F7" w14:textId="77777777" w:rsidTr="00203E1D">
        <w:trPr>
          <w:trHeight w:val="584"/>
        </w:trPr>
        <w:tc>
          <w:tcPr>
            <w:tcW w:w="317" w:type="pct"/>
            <w:shd w:val="clear" w:color="auto" w:fill="auto"/>
            <w:noWrap/>
            <w:hideMark/>
          </w:tcPr>
          <w:p w14:paraId="4A114B3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7</w:t>
            </w:r>
          </w:p>
        </w:tc>
        <w:tc>
          <w:tcPr>
            <w:tcW w:w="2078" w:type="pct"/>
            <w:shd w:val="clear" w:color="auto" w:fill="auto"/>
            <w:hideMark/>
          </w:tcPr>
          <w:p w14:paraId="148087C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Restauración de áreas de manglar, impactadas por dragados, con </w:t>
            </w:r>
            <w:r w:rsidRPr="002066A8">
              <w:rPr>
                <w:rFonts w:ascii="Times New Roman" w:eastAsia="Times New Roman" w:hAnsi="Times New Roman" w:cs="Times New Roman"/>
                <w:i/>
                <w:iCs/>
                <w:sz w:val="24"/>
                <w:szCs w:val="24"/>
              </w:rPr>
              <w:t>Conocarpus erectus</w:t>
            </w:r>
            <w:r w:rsidRPr="002066A8">
              <w:rPr>
                <w:rFonts w:ascii="Times New Roman" w:eastAsia="Times New Roman" w:hAnsi="Times New Roman" w:cs="Times New Roman"/>
                <w:sz w:val="24"/>
                <w:szCs w:val="24"/>
              </w:rPr>
              <w:t xml:space="preserve"> y </w:t>
            </w:r>
            <w:r w:rsidRPr="002066A8">
              <w:rPr>
                <w:rFonts w:ascii="Times New Roman" w:eastAsia="Times New Roman" w:hAnsi="Times New Roman" w:cs="Times New Roman"/>
                <w:i/>
                <w:iCs/>
                <w:sz w:val="24"/>
                <w:szCs w:val="24"/>
              </w:rPr>
              <w:t>Rhizophora mangle</w:t>
            </w:r>
            <w:r w:rsidRPr="002066A8">
              <w:rPr>
                <w:rFonts w:ascii="Times New Roman" w:eastAsia="Times New Roman" w:hAnsi="Times New Roman" w:cs="Times New Roman"/>
                <w:sz w:val="24"/>
                <w:szCs w:val="24"/>
              </w:rPr>
              <w:t>, en la Reserva de la Biosfera La Encrucijada, Chiapas, México.</w:t>
            </w:r>
          </w:p>
        </w:tc>
        <w:tc>
          <w:tcPr>
            <w:tcW w:w="1199" w:type="pct"/>
            <w:shd w:val="clear" w:color="auto" w:fill="auto"/>
            <w:noWrap/>
            <w:hideMark/>
          </w:tcPr>
          <w:p w14:paraId="21E5B99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Cristian Tovilla Hernández</w:t>
            </w:r>
          </w:p>
        </w:tc>
        <w:tc>
          <w:tcPr>
            <w:tcW w:w="1406" w:type="pct"/>
            <w:shd w:val="clear" w:color="auto" w:fill="auto"/>
            <w:noWrap/>
            <w:hideMark/>
          </w:tcPr>
          <w:p w14:paraId="050E40C2"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Colegio de la Frontera Sur (ECOSUR)</w:t>
            </w:r>
            <w:r w:rsidRPr="002066A8">
              <w:rPr>
                <w:rFonts w:ascii="Times New Roman" w:eastAsia="Times New Roman" w:hAnsi="Times New Roman" w:cs="Times New Roman"/>
                <w:sz w:val="24"/>
                <w:szCs w:val="24"/>
              </w:rPr>
              <w:t>-Unidad Chetumal</w:t>
            </w:r>
          </w:p>
        </w:tc>
      </w:tr>
      <w:tr w:rsidR="00203E1D" w:rsidRPr="00B81712" w14:paraId="3550FBA9" w14:textId="77777777" w:rsidTr="00203E1D">
        <w:trPr>
          <w:trHeight w:val="936"/>
        </w:trPr>
        <w:tc>
          <w:tcPr>
            <w:tcW w:w="317" w:type="pct"/>
            <w:shd w:val="clear" w:color="auto" w:fill="auto"/>
            <w:noWrap/>
            <w:hideMark/>
          </w:tcPr>
          <w:p w14:paraId="6C98B5F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8</w:t>
            </w:r>
          </w:p>
        </w:tc>
        <w:tc>
          <w:tcPr>
            <w:tcW w:w="2078" w:type="pct"/>
            <w:shd w:val="clear" w:color="auto" w:fill="auto"/>
            <w:hideMark/>
          </w:tcPr>
          <w:p w14:paraId="398942A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ecológica de comunidades de matorral tamaulipeco en la cuenca baja del río Bravo y promoción de actividades productivas alternativas, Zona II</w:t>
            </w:r>
          </w:p>
        </w:tc>
        <w:tc>
          <w:tcPr>
            <w:tcW w:w="1199" w:type="pct"/>
            <w:shd w:val="clear" w:color="auto" w:fill="auto"/>
            <w:noWrap/>
            <w:hideMark/>
          </w:tcPr>
          <w:p w14:paraId="61CE1764"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3A644FA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Pronatura México</w:t>
            </w:r>
          </w:p>
        </w:tc>
      </w:tr>
      <w:tr w:rsidR="00203E1D" w:rsidRPr="00B81712" w14:paraId="3329AE33" w14:textId="77777777" w:rsidTr="00203E1D">
        <w:trPr>
          <w:trHeight w:val="312"/>
        </w:trPr>
        <w:tc>
          <w:tcPr>
            <w:tcW w:w="317" w:type="pct"/>
            <w:shd w:val="clear" w:color="auto" w:fill="auto"/>
            <w:noWrap/>
            <w:hideMark/>
          </w:tcPr>
          <w:p w14:paraId="7ED3402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9</w:t>
            </w:r>
          </w:p>
        </w:tc>
        <w:tc>
          <w:tcPr>
            <w:tcW w:w="2078" w:type="pct"/>
            <w:shd w:val="clear" w:color="auto" w:fill="auto"/>
            <w:hideMark/>
          </w:tcPr>
          <w:p w14:paraId="09504BF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Estación de restauración barrancas del río Tembembe</w:t>
            </w:r>
          </w:p>
        </w:tc>
        <w:tc>
          <w:tcPr>
            <w:tcW w:w="1199" w:type="pct"/>
            <w:shd w:val="clear" w:color="auto" w:fill="auto"/>
            <w:noWrap/>
            <w:hideMark/>
          </w:tcPr>
          <w:p w14:paraId="687F270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María del Consuelo Bonfil Sanders</w:t>
            </w:r>
          </w:p>
        </w:tc>
        <w:tc>
          <w:tcPr>
            <w:tcW w:w="1406" w:type="pct"/>
            <w:shd w:val="clear" w:color="auto" w:fill="auto"/>
            <w:noWrap/>
            <w:hideMark/>
          </w:tcPr>
          <w:p w14:paraId="710A4C9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UNAM</w:t>
            </w:r>
          </w:p>
        </w:tc>
      </w:tr>
      <w:tr w:rsidR="00203E1D" w:rsidRPr="00B81712" w14:paraId="6461FC22" w14:textId="77777777" w:rsidTr="00203E1D">
        <w:trPr>
          <w:trHeight w:val="624"/>
        </w:trPr>
        <w:tc>
          <w:tcPr>
            <w:tcW w:w="317" w:type="pct"/>
            <w:shd w:val="clear" w:color="auto" w:fill="auto"/>
            <w:noWrap/>
            <w:hideMark/>
          </w:tcPr>
          <w:p w14:paraId="610CB6E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10</w:t>
            </w:r>
          </w:p>
        </w:tc>
        <w:tc>
          <w:tcPr>
            <w:tcW w:w="2078" w:type="pct"/>
            <w:shd w:val="clear" w:color="auto" w:fill="auto"/>
            <w:hideMark/>
          </w:tcPr>
          <w:p w14:paraId="3FD2076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B81712">
              <w:rPr>
                <w:rFonts w:ascii="Times New Roman" w:eastAsia="Times New Roman" w:hAnsi="Times New Roman" w:cs="Times New Roman"/>
                <w:sz w:val="24"/>
                <w:szCs w:val="24"/>
              </w:rPr>
              <w:t>Restauración</w:t>
            </w:r>
            <w:r w:rsidRPr="002066A8">
              <w:rPr>
                <w:rFonts w:ascii="Times New Roman" w:eastAsia="Times New Roman" w:hAnsi="Times New Roman" w:cs="Times New Roman"/>
                <w:sz w:val="24"/>
                <w:szCs w:val="24"/>
              </w:rPr>
              <w:t xml:space="preserve"> forestal en el arque Nacional Lagunas de Montebello, Chiapas, </w:t>
            </w:r>
            <w:r w:rsidRPr="00B81712">
              <w:rPr>
                <w:rFonts w:ascii="Times New Roman" w:eastAsia="Times New Roman" w:hAnsi="Times New Roman" w:cs="Times New Roman"/>
                <w:sz w:val="24"/>
                <w:szCs w:val="24"/>
              </w:rPr>
              <w:t>México</w:t>
            </w:r>
            <w:r w:rsidRPr="002066A8">
              <w:rPr>
                <w:rFonts w:ascii="Times New Roman" w:eastAsia="Times New Roman" w:hAnsi="Times New Roman" w:cs="Times New Roman"/>
                <w:sz w:val="24"/>
                <w:szCs w:val="24"/>
              </w:rPr>
              <w:t>.</w:t>
            </w:r>
          </w:p>
        </w:tc>
        <w:tc>
          <w:tcPr>
            <w:tcW w:w="1199" w:type="pct"/>
            <w:shd w:val="clear" w:color="auto" w:fill="auto"/>
            <w:noWrap/>
            <w:hideMark/>
          </w:tcPr>
          <w:p w14:paraId="7773A0F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Neptalí Ramírez Marcial</w:t>
            </w:r>
          </w:p>
        </w:tc>
        <w:tc>
          <w:tcPr>
            <w:tcW w:w="1406" w:type="pct"/>
            <w:shd w:val="clear" w:color="auto" w:fill="auto"/>
            <w:noWrap/>
            <w:hideMark/>
          </w:tcPr>
          <w:p w14:paraId="29F2D85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ECOSUR-Unidad San Cristóbal</w:t>
            </w:r>
          </w:p>
        </w:tc>
      </w:tr>
      <w:tr w:rsidR="00203E1D" w:rsidRPr="00B81712" w14:paraId="64F1E4A0" w14:textId="77777777" w:rsidTr="00203E1D">
        <w:trPr>
          <w:trHeight w:val="655"/>
        </w:trPr>
        <w:tc>
          <w:tcPr>
            <w:tcW w:w="317" w:type="pct"/>
            <w:shd w:val="clear" w:color="auto" w:fill="auto"/>
            <w:noWrap/>
            <w:hideMark/>
          </w:tcPr>
          <w:p w14:paraId="1E129A9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11</w:t>
            </w:r>
          </w:p>
        </w:tc>
        <w:tc>
          <w:tcPr>
            <w:tcW w:w="2078" w:type="pct"/>
            <w:shd w:val="clear" w:color="auto" w:fill="auto"/>
            <w:hideMark/>
          </w:tcPr>
          <w:p w14:paraId="4AC15E7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flora y repoblamiento de fauna nativa en 1,000 hectáreas para el restablecimiento del corredor biológico costero en la Laguna Madre, Tamaulipas</w:t>
            </w:r>
          </w:p>
        </w:tc>
        <w:tc>
          <w:tcPr>
            <w:tcW w:w="1199" w:type="pct"/>
            <w:shd w:val="clear" w:color="auto" w:fill="auto"/>
            <w:noWrap/>
            <w:hideMark/>
          </w:tcPr>
          <w:p w14:paraId="775192E8"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0F7DB76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Pronatura México</w:t>
            </w:r>
          </w:p>
        </w:tc>
      </w:tr>
      <w:tr w:rsidR="00203E1D" w:rsidRPr="00B81712" w14:paraId="30BC05B1" w14:textId="77777777" w:rsidTr="00203E1D">
        <w:trPr>
          <w:trHeight w:val="312"/>
        </w:trPr>
        <w:tc>
          <w:tcPr>
            <w:tcW w:w="317" w:type="pct"/>
            <w:shd w:val="clear" w:color="auto" w:fill="auto"/>
            <w:noWrap/>
            <w:hideMark/>
          </w:tcPr>
          <w:p w14:paraId="2EDCB1C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12</w:t>
            </w:r>
          </w:p>
        </w:tc>
        <w:tc>
          <w:tcPr>
            <w:tcW w:w="2078" w:type="pct"/>
            <w:shd w:val="clear" w:color="auto" w:fill="auto"/>
            <w:hideMark/>
          </w:tcPr>
          <w:p w14:paraId="639D0F7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Programa de restauración ecológica en la Cuenca de Burgos</w:t>
            </w:r>
          </w:p>
        </w:tc>
        <w:tc>
          <w:tcPr>
            <w:tcW w:w="1199" w:type="pct"/>
            <w:shd w:val="clear" w:color="auto" w:fill="auto"/>
            <w:noWrap/>
            <w:hideMark/>
          </w:tcPr>
          <w:p w14:paraId="1B66F87D"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585785F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Pronatura México</w:t>
            </w:r>
          </w:p>
        </w:tc>
      </w:tr>
      <w:tr w:rsidR="00203E1D" w:rsidRPr="00B81712" w14:paraId="1CEDA290" w14:textId="77777777" w:rsidTr="00203E1D">
        <w:trPr>
          <w:trHeight w:val="867"/>
        </w:trPr>
        <w:tc>
          <w:tcPr>
            <w:tcW w:w="317" w:type="pct"/>
            <w:shd w:val="clear" w:color="auto" w:fill="auto"/>
            <w:noWrap/>
            <w:hideMark/>
          </w:tcPr>
          <w:p w14:paraId="3833156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13</w:t>
            </w:r>
          </w:p>
        </w:tc>
        <w:tc>
          <w:tcPr>
            <w:tcW w:w="2078" w:type="pct"/>
            <w:shd w:val="clear" w:color="auto" w:fill="auto"/>
            <w:hideMark/>
          </w:tcPr>
          <w:p w14:paraId="1AC9739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Restauración ecológica de comunidades de matorral tamaulipeco en la cuenca baja del </w:t>
            </w:r>
            <w:r w:rsidRPr="002066A8">
              <w:rPr>
                <w:rFonts w:ascii="Times New Roman" w:eastAsia="Times New Roman" w:hAnsi="Times New Roman" w:cs="Times New Roman"/>
                <w:sz w:val="24"/>
                <w:szCs w:val="24"/>
              </w:rPr>
              <w:lastRenderedPageBreak/>
              <w:t>río Bravo y promoción de actividades productivas alternativas, Zona I</w:t>
            </w:r>
          </w:p>
        </w:tc>
        <w:tc>
          <w:tcPr>
            <w:tcW w:w="1199" w:type="pct"/>
            <w:shd w:val="clear" w:color="auto" w:fill="auto"/>
            <w:noWrap/>
            <w:hideMark/>
          </w:tcPr>
          <w:p w14:paraId="3D64AA98"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NA</w:t>
            </w:r>
          </w:p>
        </w:tc>
        <w:tc>
          <w:tcPr>
            <w:tcW w:w="1406" w:type="pct"/>
            <w:shd w:val="clear" w:color="auto" w:fill="auto"/>
            <w:noWrap/>
            <w:hideMark/>
          </w:tcPr>
          <w:p w14:paraId="59F1664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Pronatura México</w:t>
            </w:r>
          </w:p>
        </w:tc>
      </w:tr>
      <w:tr w:rsidR="00203E1D" w:rsidRPr="00B81712" w14:paraId="2C292B5B" w14:textId="77777777" w:rsidTr="00203E1D">
        <w:trPr>
          <w:trHeight w:val="312"/>
        </w:trPr>
        <w:tc>
          <w:tcPr>
            <w:tcW w:w="317" w:type="pct"/>
            <w:shd w:val="clear" w:color="auto" w:fill="auto"/>
            <w:noWrap/>
            <w:hideMark/>
          </w:tcPr>
          <w:p w14:paraId="63822FF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14</w:t>
            </w:r>
          </w:p>
        </w:tc>
        <w:tc>
          <w:tcPr>
            <w:tcW w:w="2078" w:type="pct"/>
            <w:shd w:val="clear" w:color="auto" w:fill="auto"/>
            <w:hideMark/>
          </w:tcPr>
          <w:p w14:paraId="14765B9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los humedales del delta del Bravo</w:t>
            </w:r>
          </w:p>
        </w:tc>
        <w:tc>
          <w:tcPr>
            <w:tcW w:w="1199" w:type="pct"/>
            <w:shd w:val="clear" w:color="auto" w:fill="auto"/>
            <w:noWrap/>
            <w:hideMark/>
          </w:tcPr>
          <w:p w14:paraId="1BA563D0"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32F2EAD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w:t>
            </w:r>
            <w:r>
              <w:rPr>
                <w:rFonts w:ascii="Times New Roman" w:eastAsia="Times New Roman" w:hAnsi="Times New Roman" w:cs="Times New Roman"/>
                <w:sz w:val="24"/>
                <w:szCs w:val="24"/>
              </w:rPr>
              <w:t>spacios Naturales y Desarrollo Sustentable, A.C. (E</w:t>
            </w:r>
            <w:r w:rsidRPr="002066A8">
              <w:rPr>
                <w:rFonts w:ascii="Times New Roman" w:eastAsia="Times New Roman" w:hAnsi="Times New Roman" w:cs="Times New Roman"/>
                <w:sz w:val="24"/>
                <w:szCs w:val="24"/>
              </w:rPr>
              <w:t>NDESU, A.C.</w:t>
            </w:r>
            <w:r>
              <w:rPr>
                <w:rFonts w:ascii="Times New Roman" w:eastAsia="Times New Roman" w:hAnsi="Times New Roman" w:cs="Times New Roman"/>
                <w:sz w:val="24"/>
                <w:szCs w:val="24"/>
              </w:rPr>
              <w:t>)</w:t>
            </w:r>
          </w:p>
        </w:tc>
      </w:tr>
      <w:tr w:rsidR="00203E1D" w:rsidRPr="00B81712" w14:paraId="472CD12A" w14:textId="77777777" w:rsidTr="00203E1D">
        <w:trPr>
          <w:trHeight w:val="624"/>
        </w:trPr>
        <w:tc>
          <w:tcPr>
            <w:tcW w:w="317" w:type="pct"/>
            <w:shd w:val="clear" w:color="auto" w:fill="auto"/>
            <w:noWrap/>
            <w:hideMark/>
          </w:tcPr>
          <w:p w14:paraId="4270FA5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15</w:t>
            </w:r>
          </w:p>
        </w:tc>
        <w:tc>
          <w:tcPr>
            <w:tcW w:w="2078" w:type="pct"/>
            <w:shd w:val="clear" w:color="auto" w:fill="auto"/>
            <w:hideMark/>
          </w:tcPr>
          <w:p w14:paraId="0340522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Protección de los recursos forestales y la diversidad biológica en la Reserva de la Biósfera de Montes Azules, Chiapas.</w:t>
            </w:r>
          </w:p>
        </w:tc>
        <w:tc>
          <w:tcPr>
            <w:tcW w:w="1199" w:type="pct"/>
            <w:shd w:val="clear" w:color="auto" w:fill="auto"/>
            <w:noWrap/>
            <w:hideMark/>
          </w:tcPr>
          <w:p w14:paraId="559CF371"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01341C4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ENDESU, A.C.</w:t>
            </w:r>
          </w:p>
        </w:tc>
      </w:tr>
      <w:tr w:rsidR="00203E1D" w:rsidRPr="00B81712" w14:paraId="27E3DA4D" w14:textId="77777777" w:rsidTr="00203E1D">
        <w:trPr>
          <w:trHeight w:val="312"/>
        </w:trPr>
        <w:tc>
          <w:tcPr>
            <w:tcW w:w="317" w:type="pct"/>
            <w:shd w:val="clear" w:color="auto" w:fill="auto"/>
            <w:noWrap/>
            <w:hideMark/>
          </w:tcPr>
          <w:p w14:paraId="1D61132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16</w:t>
            </w:r>
          </w:p>
        </w:tc>
        <w:tc>
          <w:tcPr>
            <w:tcW w:w="2078" w:type="pct"/>
            <w:shd w:val="clear" w:color="auto" w:fill="auto"/>
            <w:hideMark/>
          </w:tcPr>
          <w:p w14:paraId="3028646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las Lagunas de Saltillo y Jasso</w:t>
            </w:r>
          </w:p>
        </w:tc>
        <w:tc>
          <w:tcPr>
            <w:tcW w:w="1199" w:type="pct"/>
            <w:shd w:val="clear" w:color="auto" w:fill="auto"/>
            <w:noWrap/>
            <w:hideMark/>
          </w:tcPr>
          <w:p w14:paraId="18A0CE30"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6C12CA3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ENDESU, A.C.</w:t>
            </w:r>
          </w:p>
        </w:tc>
      </w:tr>
      <w:tr w:rsidR="00203E1D" w:rsidRPr="00B81712" w14:paraId="036F0B21" w14:textId="77777777" w:rsidTr="00203E1D">
        <w:trPr>
          <w:trHeight w:val="624"/>
        </w:trPr>
        <w:tc>
          <w:tcPr>
            <w:tcW w:w="317" w:type="pct"/>
            <w:shd w:val="clear" w:color="auto" w:fill="auto"/>
            <w:noWrap/>
            <w:hideMark/>
          </w:tcPr>
          <w:p w14:paraId="6B3A727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17</w:t>
            </w:r>
          </w:p>
        </w:tc>
        <w:tc>
          <w:tcPr>
            <w:tcW w:w="2078" w:type="pct"/>
            <w:shd w:val="clear" w:color="auto" w:fill="auto"/>
            <w:hideMark/>
          </w:tcPr>
          <w:p w14:paraId="3C455B4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Conservación de agua y suelo en explotaciones pecuarias en la Provincia del Matorral Tamaulipeco</w:t>
            </w:r>
          </w:p>
        </w:tc>
        <w:tc>
          <w:tcPr>
            <w:tcW w:w="1199" w:type="pct"/>
            <w:shd w:val="clear" w:color="auto" w:fill="auto"/>
            <w:noWrap/>
            <w:hideMark/>
          </w:tcPr>
          <w:p w14:paraId="4BCB80F1"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591E88B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niversidad </w:t>
            </w:r>
            <w:r w:rsidRPr="002066A8">
              <w:rPr>
                <w:rFonts w:ascii="Times New Roman" w:eastAsia="Times New Roman" w:hAnsi="Times New Roman" w:cs="Times New Roman"/>
                <w:sz w:val="24"/>
                <w:szCs w:val="24"/>
              </w:rPr>
              <w:t>A</w:t>
            </w:r>
            <w:r>
              <w:rPr>
                <w:rFonts w:ascii="Times New Roman" w:eastAsia="Times New Roman" w:hAnsi="Times New Roman" w:cs="Times New Roman"/>
                <w:sz w:val="24"/>
                <w:szCs w:val="24"/>
              </w:rPr>
              <w:t xml:space="preserve">utónoma de </w:t>
            </w:r>
            <w:r w:rsidRPr="002066A8">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uevo </w:t>
            </w:r>
            <w:r w:rsidRPr="002066A8">
              <w:rPr>
                <w:rFonts w:ascii="Times New Roman" w:eastAsia="Times New Roman" w:hAnsi="Times New Roman" w:cs="Times New Roman"/>
                <w:sz w:val="24"/>
                <w:szCs w:val="24"/>
              </w:rPr>
              <w:t>L</w:t>
            </w:r>
            <w:r>
              <w:rPr>
                <w:rFonts w:ascii="Times New Roman" w:eastAsia="Times New Roman" w:hAnsi="Times New Roman" w:cs="Times New Roman"/>
                <w:sz w:val="24"/>
                <w:szCs w:val="24"/>
              </w:rPr>
              <w:t>eón</w:t>
            </w:r>
          </w:p>
        </w:tc>
      </w:tr>
      <w:tr w:rsidR="00203E1D" w:rsidRPr="00B81712" w14:paraId="6781146E" w14:textId="77777777" w:rsidTr="00203E1D">
        <w:trPr>
          <w:trHeight w:val="1248"/>
        </w:trPr>
        <w:tc>
          <w:tcPr>
            <w:tcW w:w="317" w:type="pct"/>
            <w:shd w:val="clear" w:color="auto" w:fill="auto"/>
            <w:noWrap/>
            <w:hideMark/>
          </w:tcPr>
          <w:p w14:paraId="560AAB2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18</w:t>
            </w:r>
          </w:p>
        </w:tc>
        <w:tc>
          <w:tcPr>
            <w:tcW w:w="2078" w:type="pct"/>
            <w:shd w:val="clear" w:color="auto" w:fill="auto"/>
            <w:hideMark/>
          </w:tcPr>
          <w:p w14:paraId="72540F6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ecológica en el ecosistema de mangle en la zona aledaña al Centro de comunicación y cultura de la conservación (CCCC) Isla Jaina, mediante el empleo de modelos de circulación hidrodinámica en el municipio de Hecelchakan, Campeche.</w:t>
            </w:r>
          </w:p>
        </w:tc>
        <w:tc>
          <w:tcPr>
            <w:tcW w:w="1199" w:type="pct"/>
            <w:shd w:val="clear" w:color="auto" w:fill="auto"/>
            <w:noWrap/>
            <w:hideMark/>
          </w:tcPr>
          <w:p w14:paraId="1DDF599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Claudia Maricusa Agraz Hernández</w:t>
            </w:r>
          </w:p>
        </w:tc>
        <w:tc>
          <w:tcPr>
            <w:tcW w:w="1406" w:type="pct"/>
            <w:shd w:val="clear" w:color="auto" w:fill="auto"/>
            <w:noWrap/>
            <w:hideMark/>
          </w:tcPr>
          <w:p w14:paraId="1C7C4C1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Instituto EPOMEX</w:t>
            </w:r>
            <w:r>
              <w:rPr>
                <w:rFonts w:ascii="Times New Roman" w:eastAsia="Times New Roman" w:hAnsi="Times New Roman" w:cs="Times New Roman"/>
                <w:sz w:val="24"/>
                <w:szCs w:val="24"/>
              </w:rPr>
              <w:t>,</w:t>
            </w:r>
            <w:r w:rsidRPr="002066A8">
              <w:rPr>
                <w:rFonts w:ascii="Times New Roman" w:eastAsia="Times New Roman" w:hAnsi="Times New Roman" w:cs="Times New Roman"/>
                <w:sz w:val="24"/>
                <w:szCs w:val="24"/>
              </w:rPr>
              <w:t xml:space="preserve"> U</w:t>
            </w:r>
            <w:r>
              <w:rPr>
                <w:rFonts w:ascii="Times New Roman" w:eastAsia="Times New Roman" w:hAnsi="Times New Roman" w:cs="Times New Roman"/>
                <w:sz w:val="24"/>
                <w:szCs w:val="24"/>
              </w:rPr>
              <w:t xml:space="preserve">niversidad Autónoma de </w:t>
            </w:r>
            <w:r w:rsidRPr="002066A8">
              <w:rPr>
                <w:rFonts w:ascii="Times New Roman" w:eastAsia="Times New Roman" w:hAnsi="Times New Roman" w:cs="Times New Roman"/>
                <w:sz w:val="24"/>
                <w:szCs w:val="24"/>
              </w:rPr>
              <w:t>C</w:t>
            </w:r>
            <w:r>
              <w:rPr>
                <w:rFonts w:ascii="Times New Roman" w:eastAsia="Times New Roman" w:hAnsi="Times New Roman" w:cs="Times New Roman"/>
                <w:sz w:val="24"/>
                <w:szCs w:val="24"/>
              </w:rPr>
              <w:t>ampeche</w:t>
            </w:r>
          </w:p>
        </w:tc>
      </w:tr>
      <w:tr w:rsidR="00203E1D" w:rsidRPr="00B81712" w14:paraId="59E7E167" w14:textId="77777777" w:rsidTr="00203E1D">
        <w:trPr>
          <w:trHeight w:val="624"/>
        </w:trPr>
        <w:tc>
          <w:tcPr>
            <w:tcW w:w="317" w:type="pct"/>
            <w:shd w:val="clear" w:color="auto" w:fill="auto"/>
            <w:noWrap/>
            <w:hideMark/>
          </w:tcPr>
          <w:p w14:paraId="5DF9B1A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19</w:t>
            </w:r>
          </w:p>
        </w:tc>
        <w:tc>
          <w:tcPr>
            <w:tcW w:w="2078" w:type="pct"/>
            <w:shd w:val="clear" w:color="auto" w:fill="auto"/>
            <w:hideMark/>
          </w:tcPr>
          <w:p w14:paraId="4F20360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Prácticas de restauración y conservación de suelos de uso agropecuario en el municipio de Reynosa</w:t>
            </w:r>
          </w:p>
        </w:tc>
        <w:tc>
          <w:tcPr>
            <w:tcW w:w="1199" w:type="pct"/>
            <w:shd w:val="clear" w:color="auto" w:fill="auto"/>
            <w:noWrap/>
            <w:hideMark/>
          </w:tcPr>
          <w:p w14:paraId="21C53110"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24F8051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Asesores Agropecuarios del Norte de Tamaulipas, S.C.</w:t>
            </w:r>
          </w:p>
        </w:tc>
      </w:tr>
      <w:tr w:rsidR="00203E1D" w:rsidRPr="00B81712" w14:paraId="69E724F4" w14:textId="77777777" w:rsidTr="00203E1D">
        <w:trPr>
          <w:trHeight w:val="624"/>
        </w:trPr>
        <w:tc>
          <w:tcPr>
            <w:tcW w:w="317" w:type="pct"/>
            <w:shd w:val="clear" w:color="auto" w:fill="auto"/>
            <w:noWrap/>
            <w:hideMark/>
          </w:tcPr>
          <w:p w14:paraId="2FBF000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20</w:t>
            </w:r>
          </w:p>
        </w:tc>
        <w:tc>
          <w:tcPr>
            <w:tcW w:w="2078" w:type="pct"/>
            <w:shd w:val="clear" w:color="auto" w:fill="auto"/>
            <w:hideMark/>
          </w:tcPr>
          <w:p w14:paraId="4D714E6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Recuperación y conservación de suelos mediante presas de control de azolves, en la cuenca de Burgos</w:t>
            </w:r>
          </w:p>
        </w:tc>
        <w:tc>
          <w:tcPr>
            <w:tcW w:w="1199" w:type="pct"/>
            <w:shd w:val="clear" w:color="auto" w:fill="auto"/>
            <w:noWrap/>
            <w:hideMark/>
          </w:tcPr>
          <w:p w14:paraId="0ED8DBC6"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3073EA1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Unidad Académica Multidisciplinaria Agronomía y Ciencias, U</w:t>
            </w:r>
            <w:r>
              <w:rPr>
                <w:rFonts w:ascii="Times New Roman" w:eastAsia="Times New Roman" w:hAnsi="Times New Roman" w:cs="Times New Roman"/>
                <w:sz w:val="24"/>
                <w:szCs w:val="24"/>
              </w:rPr>
              <w:t xml:space="preserve">niversidad Autónoma de </w:t>
            </w:r>
            <w:r w:rsidRPr="002066A8">
              <w:rPr>
                <w:rFonts w:ascii="Times New Roman" w:eastAsia="Times New Roman" w:hAnsi="Times New Roman" w:cs="Times New Roman"/>
                <w:sz w:val="24"/>
                <w:szCs w:val="24"/>
              </w:rPr>
              <w:t>T</w:t>
            </w:r>
            <w:r>
              <w:rPr>
                <w:rFonts w:ascii="Times New Roman" w:eastAsia="Times New Roman" w:hAnsi="Times New Roman" w:cs="Times New Roman"/>
                <w:sz w:val="24"/>
                <w:szCs w:val="24"/>
              </w:rPr>
              <w:t>amaulipas (UAT)</w:t>
            </w:r>
          </w:p>
        </w:tc>
      </w:tr>
      <w:tr w:rsidR="00203E1D" w:rsidRPr="00B81712" w14:paraId="72312750" w14:textId="77777777" w:rsidTr="00203E1D">
        <w:trPr>
          <w:trHeight w:val="312"/>
        </w:trPr>
        <w:tc>
          <w:tcPr>
            <w:tcW w:w="317" w:type="pct"/>
            <w:shd w:val="clear" w:color="auto" w:fill="auto"/>
            <w:noWrap/>
            <w:hideMark/>
          </w:tcPr>
          <w:p w14:paraId="638186D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21</w:t>
            </w:r>
          </w:p>
        </w:tc>
        <w:tc>
          <w:tcPr>
            <w:tcW w:w="2078" w:type="pct"/>
            <w:shd w:val="clear" w:color="auto" w:fill="auto"/>
            <w:hideMark/>
          </w:tcPr>
          <w:p w14:paraId="7B1FF7D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Fábrica de agua en la región del Parque Nacional Izta</w:t>
            </w:r>
          </w:p>
        </w:tc>
        <w:tc>
          <w:tcPr>
            <w:tcW w:w="1199" w:type="pct"/>
            <w:shd w:val="clear" w:color="auto" w:fill="auto"/>
            <w:noWrap/>
            <w:hideMark/>
          </w:tcPr>
          <w:p w14:paraId="1474FE35"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6748E2C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SEMARNAT-CONANP</w:t>
            </w:r>
          </w:p>
        </w:tc>
      </w:tr>
      <w:tr w:rsidR="00203E1D" w:rsidRPr="00B81712" w14:paraId="0485A457" w14:textId="77777777" w:rsidTr="00203E1D">
        <w:trPr>
          <w:trHeight w:val="624"/>
        </w:trPr>
        <w:tc>
          <w:tcPr>
            <w:tcW w:w="317" w:type="pct"/>
            <w:shd w:val="clear" w:color="auto" w:fill="auto"/>
            <w:noWrap/>
            <w:hideMark/>
          </w:tcPr>
          <w:p w14:paraId="62BE104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22</w:t>
            </w:r>
          </w:p>
        </w:tc>
        <w:tc>
          <w:tcPr>
            <w:tcW w:w="2078" w:type="pct"/>
            <w:shd w:val="clear" w:color="auto" w:fill="auto"/>
            <w:hideMark/>
          </w:tcPr>
          <w:p w14:paraId="3083B3D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Programa de restauración ecológica integral en la Zona II de la Cuenca de Burgos</w:t>
            </w:r>
          </w:p>
        </w:tc>
        <w:tc>
          <w:tcPr>
            <w:tcW w:w="1199" w:type="pct"/>
            <w:shd w:val="clear" w:color="auto" w:fill="auto"/>
            <w:noWrap/>
            <w:hideMark/>
          </w:tcPr>
          <w:p w14:paraId="4796E11F"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02474DF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Centro de Calidad Ambiental, ITESM</w:t>
            </w:r>
          </w:p>
        </w:tc>
      </w:tr>
      <w:tr w:rsidR="00203E1D" w:rsidRPr="00B81712" w14:paraId="564E8CF1" w14:textId="77777777" w:rsidTr="00203E1D">
        <w:trPr>
          <w:trHeight w:val="312"/>
        </w:trPr>
        <w:tc>
          <w:tcPr>
            <w:tcW w:w="317" w:type="pct"/>
            <w:shd w:val="clear" w:color="auto" w:fill="auto"/>
            <w:noWrap/>
            <w:hideMark/>
          </w:tcPr>
          <w:p w14:paraId="15FE614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23</w:t>
            </w:r>
          </w:p>
        </w:tc>
        <w:tc>
          <w:tcPr>
            <w:tcW w:w="2078" w:type="pct"/>
            <w:shd w:val="clear" w:color="auto" w:fill="auto"/>
            <w:hideMark/>
          </w:tcPr>
          <w:p w14:paraId="5AE65F5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Conservación de humedales en la Península de Yucatán</w:t>
            </w:r>
          </w:p>
        </w:tc>
        <w:tc>
          <w:tcPr>
            <w:tcW w:w="1199" w:type="pct"/>
            <w:shd w:val="clear" w:color="auto" w:fill="auto"/>
            <w:noWrap/>
            <w:hideMark/>
          </w:tcPr>
          <w:p w14:paraId="52E52C1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Eduar Abrisel Ciau Cardozo</w:t>
            </w:r>
          </w:p>
        </w:tc>
        <w:tc>
          <w:tcPr>
            <w:tcW w:w="1406" w:type="pct"/>
            <w:shd w:val="clear" w:color="auto" w:fill="auto"/>
            <w:noWrap/>
            <w:hideMark/>
          </w:tcPr>
          <w:p w14:paraId="3CD8700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w:t>
            </w:r>
          </w:p>
        </w:tc>
      </w:tr>
      <w:tr w:rsidR="00203E1D" w:rsidRPr="00B81712" w14:paraId="70D9F742" w14:textId="77777777" w:rsidTr="00203E1D">
        <w:trPr>
          <w:trHeight w:val="624"/>
        </w:trPr>
        <w:tc>
          <w:tcPr>
            <w:tcW w:w="317" w:type="pct"/>
            <w:shd w:val="clear" w:color="auto" w:fill="auto"/>
            <w:noWrap/>
            <w:hideMark/>
          </w:tcPr>
          <w:p w14:paraId="1E81CF9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24</w:t>
            </w:r>
          </w:p>
        </w:tc>
        <w:tc>
          <w:tcPr>
            <w:tcW w:w="2078" w:type="pct"/>
            <w:shd w:val="clear" w:color="auto" w:fill="auto"/>
            <w:hideMark/>
          </w:tcPr>
          <w:p w14:paraId="7504DB9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bosque del Parque Nacional Volcán Nevado de Colima (PNVNC)</w:t>
            </w:r>
          </w:p>
        </w:tc>
        <w:tc>
          <w:tcPr>
            <w:tcW w:w="1199" w:type="pct"/>
            <w:shd w:val="clear" w:color="auto" w:fill="auto"/>
            <w:noWrap/>
            <w:hideMark/>
          </w:tcPr>
          <w:p w14:paraId="566941F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José Villa Castillo</w:t>
            </w:r>
          </w:p>
        </w:tc>
        <w:tc>
          <w:tcPr>
            <w:tcW w:w="1406" w:type="pct"/>
            <w:shd w:val="clear" w:color="auto" w:fill="auto"/>
            <w:noWrap/>
            <w:hideMark/>
          </w:tcPr>
          <w:p w14:paraId="1F14825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PNVNC</w:t>
            </w:r>
          </w:p>
        </w:tc>
      </w:tr>
      <w:tr w:rsidR="00203E1D" w:rsidRPr="00B81712" w14:paraId="50446AA9" w14:textId="77777777" w:rsidTr="00203E1D">
        <w:trPr>
          <w:trHeight w:val="624"/>
        </w:trPr>
        <w:tc>
          <w:tcPr>
            <w:tcW w:w="317" w:type="pct"/>
            <w:shd w:val="clear" w:color="auto" w:fill="auto"/>
            <w:noWrap/>
            <w:hideMark/>
          </w:tcPr>
          <w:p w14:paraId="74EF982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25</w:t>
            </w:r>
          </w:p>
        </w:tc>
        <w:tc>
          <w:tcPr>
            <w:tcW w:w="2078" w:type="pct"/>
            <w:shd w:val="clear" w:color="auto" w:fill="auto"/>
            <w:hideMark/>
          </w:tcPr>
          <w:p w14:paraId="26AC459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Ecología y restauración de los bosques ribereños en la cuenca del río Ayuquila-Armería</w:t>
            </w:r>
          </w:p>
        </w:tc>
        <w:tc>
          <w:tcPr>
            <w:tcW w:w="1199" w:type="pct"/>
            <w:shd w:val="clear" w:color="auto" w:fill="auto"/>
            <w:noWrap/>
            <w:hideMark/>
          </w:tcPr>
          <w:p w14:paraId="39F77C3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Claudia Irene Ortiz Arrona</w:t>
            </w:r>
          </w:p>
        </w:tc>
        <w:tc>
          <w:tcPr>
            <w:tcW w:w="1406" w:type="pct"/>
            <w:shd w:val="clear" w:color="auto" w:fill="auto"/>
            <w:noWrap/>
            <w:hideMark/>
          </w:tcPr>
          <w:p w14:paraId="66651E3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niversidad de </w:t>
            </w:r>
            <w:r w:rsidRPr="002066A8">
              <w:rPr>
                <w:rFonts w:ascii="Times New Roman" w:eastAsia="Times New Roman" w:hAnsi="Times New Roman" w:cs="Times New Roman"/>
                <w:sz w:val="24"/>
                <w:szCs w:val="24"/>
              </w:rPr>
              <w:t>G</w:t>
            </w:r>
            <w:r>
              <w:rPr>
                <w:rFonts w:ascii="Times New Roman" w:eastAsia="Times New Roman" w:hAnsi="Times New Roman" w:cs="Times New Roman"/>
                <w:sz w:val="24"/>
                <w:szCs w:val="24"/>
              </w:rPr>
              <w:t>uadalajara</w:t>
            </w:r>
          </w:p>
        </w:tc>
      </w:tr>
      <w:tr w:rsidR="00203E1D" w:rsidRPr="00B81712" w14:paraId="2C1A4610" w14:textId="77777777" w:rsidTr="00203E1D">
        <w:trPr>
          <w:trHeight w:val="312"/>
        </w:trPr>
        <w:tc>
          <w:tcPr>
            <w:tcW w:w="317" w:type="pct"/>
            <w:shd w:val="clear" w:color="auto" w:fill="auto"/>
            <w:noWrap/>
            <w:hideMark/>
          </w:tcPr>
          <w:p w14:paraId="6BBCB0F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26</w:t>
            </w:r>
          </w:p>
        </w:tc>
        <w:tc>
          <w:tcPr>
            <w:tcW w:w="2078" w:type="pct"/>
            <w:shd w:val="clear" w:color="auto" w:fill="auto"/>
            <w:hideMark/>
          </w:tcPr>
          <w:p w14:paraId="40DD7F7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la Cuenca Hidrográfica de la Laguna Madre</w:t>
            </w:r>
          </w:p>
        </w:tc>
        <w:tc>
          <w:tcPr>
            <w:tcW w:w="1199" w:type="pct"/>
            <w:shd w:val="clear" w:color="auto" w:fill="auto"/>
            <w:noWrap/>
            <w:hideMark/>
          </w:tcPr>
          <w:p w14:paraId="0C70F28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Carlos Zamora-Tovar</w:t>
            </w:r>
          </w:p>
        </w:tc>
        <w:tc>
          <w:tcPr>
            <w:tcW w:w="1406" w:type="pct"/>
            <w:shd w:val="clear" w:color="auto" w:fill="auto"/>
            <w:noWrap/>
            <w:hideMark/>
          </w:tcPr>
          <w:p w14:paraId="64159C4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w:t>
            </w:r>
            <w:r>
              <w:rPr>
                <w:rFonts w:ascii="Times New Roman" w:eastAsia="Times New Roman" w:hAnsi="Times New Roman" w:cs="Times New Roman"/>
                <w:sz w:val="24"/>
                <w:szCs w:val="24"/>
              </w:rPr>
              <w:t xml:space="preserve">nstituto de </w:t>
            </w:r>
            <w:r w:rsidRPr="002066A8">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cología </w:t>
            </w:r>
            <w:r w:rsidRPr="002066A8">
              <w:rPr>
                <w:rFonts w:ascii="Times New Roman" w:eastAsia="Times New Roman" w:hAnsi="Times New Roman" w:cs="Times New Roman"/>
                <w:sz w:val="24"/>
                <w:szCs w:val="24"/>
              </w:rPr>
              <w:t>A</w:t>
            </w:r>
            <w:r>
              <w:rPr>
                <w:rFonts w:ascii="Times New Roman" w:eastAsia="Times New Roman" w:hAnsi="Times New Roman" w:cs="Times New Roman"/>
                <w:sz w:val="24"/>
                <w:szCs w:val="24"/>
              </w:rPr>
              <w:t>plicada</w:t>
            </w:r>
            <w:r w:rsidRPr="002066A8">
              <w:rPr>
                <w:rFonts w:ascii="Times New Roman" w:eastAsia="Times New Roman" w:hAnsi="Times New Roman" w:cs="Times New Roman"/>
                <w:sz w:val="24"/>
                <w:szCs w:val="24"/>
              </w:rPr>
              <w:t>, U</w:t>
            </w:r>
            <w:r>
              <w:rPr>
                <w:rFonts w:ascii="Times New Roman" w:eastAsia="Times New Roman" w:hAnsi="Times New Roman" w:cs="Times New Roman"/>
                <w:sz w:val="24"/>
                <w:szCs w:val="24"/>
              </w:rPr>
              <w:t>A</w:t>
            </w:r>
            <w:r w:rsidRPr="002066A8">
              <w:rPr>
                <w:rFonts w:ascii="Times New Roman" w:eastAsia="Times New Roman" w:hAnsi="Times New Roman" w:cs="Times New Roman"/>
                <w:sz w:val="24"/>
                <w:szCs w:val="24"/>
              </w:rPr>
              <w:t>T</w:t>
            </w:r>
          </w:p>
        </w:tc>
      </w:tr>
      <w:tr w:rsidR="00203E1D" w:rsidRPr="00B81712" w14:paraId="25AE90D5" w14:textId="77777777" w:rsidTr="00203E1D">
        <w:trPr>
          <w:trHeight w:val="936"/>
        </w:trPr>
        <w:tc>
          <w:tcPr>
            <w:tcW w:w="317" w:type="pct"/>
            <w:shd w:val="clear" w:color="auto" w:fill="auto"/>
            <w:noWrap/>
            <w:hideMark/>
          </w:tcPr>
          <w:p w14:paraId="06FE929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27</w:t>
            </w:r>
          </w:p>
        </w:tc>
        <w:tc>
          <w:tcPr>
            <w:tcW w:w="2078" w:type="pct"/>
            <w:shd w:val="clear" w:color="auto" w:fill="auto"/>
            <w:hideMark/>
          </w:tcPr>
          <w:p w14:paraId="6F4B000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Programa de reforestación y restauración de suelos del hábitat de la guacamaya verde (</w:t>
            </w:r>
            <w:r w:rsidRPr="002066A8">
              <w:rPr>
                <w:rFonts w:ascii="Times New Roman" w:eastAsia="Times New Roman" w:hAnsi="Times New Roman" w:cs="Times New Roman"/>
                <w:i/>
                <w:iCs/>
                <w:sz w:val="24"/>
                <w:szCs w:val="24"/>
              </w:rPr>
              <w:t>Ara militaris</w:t>
            </w:r>
            <w:r w:rsidRPr="002066A8">
              <w:rPr>
                <w:rFonts w:ascii="Times New Roman" w:eastAsia="Times New Roman" w:hAnsi="Times New Roman" w:cs="Times New Roman"/>
                <w:sz w:val="24"/>
                <w:szCs w:val="24"/>
              </w:rPr>
              <w:t>) y cierre permanente de caminos de acceso en Peña del Águila, San Juan Bautista Cuicatlán, Oaxaca.</w:t>
            </w:r>
          </w:p>
        </w:tc>
        <w:tc>
          <w:tcPr>
            <w:tcW w:w="1199" w:type="pct"/>
            <w:shd w:val="clear" w:color="auto" w:fill="auto"/>
            <w:noWrap/>
            <w:hideMark/>
          </w:tcPr>
          <w:p w14:paraId="2B4CDD78"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3ED8FEA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Subsecretaría de Educación Superior, (SEP)</w:t>
            </w:r>
          </w:p>
        </w:tc>
      </w:tr>
      <w:tr w:rsidR="00203E1D" w:rsidRPr="00B81712" w14:paraId="210E069A" w14:textId="77777777" w:rsidTr="00203E1D">
        <w:trPr>
          <w:trHeight w:val="624"/>
        </w:trPr>
        <w:tc>
          <w:tcPr>
            <w:tcW w:w="317" w:type="pct"/>
            <w:shd w:val="clear" w:color="auto" w:fill="auto"/>
            <w:noWrap/>
            <w:hideMark/>
          </w:tcPr>
          <w:p w14:paraId="34F7036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28</w:t>
            </w:r>
            <w:r>
              <w:rPr>
                <w:rFonts w:ascii="Times New Roman" w:eastAsia="Times New Roman" w:hAnsi="Times New Roman" w:cs="Times New Roman"/>
                <w:sz w:val="24"/>
                <w:szCs w:val="24"/>
              </w:rPr>
              <w:t>*</w:t>
            </w:r>
          </w:p>
        </w:tc>
        <w:tc>
          <w:tcPr>
            <w:tcW w:w="2078" w:type="pct"/>
            <w:shd w:val="clear" w:color="auto" w:fill="auto"/>
            <w:hideMark/>
          </w:tcPr>
          <w:p w14:paraId="0349B5C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ecológica de áreas perturbadas de la Reserva Ecológica del Pedregal de San Ángel, CDMX.</w:t>
            </w:r>
          </w:p>
        </w:tc>
        <w:tc>
          <w:tcPr>
            <w:tcW w:w="1199" w:type="pct"/>
            <w:shd w:val="clear" w:color="auto" w:fill="auto"/>
            <w:noWrap/>
            <w:hideMark/>
          </w:tcPr>
          <w:p w14:paraId="3DD01BD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Zenón Cano Santana</w:t>
            </w:r>
          </w:p>
        </w:tc>
        <w:tc>
          <w:tcPr>
            <w:tcW w:w="1406" w:type="pct"/>
            <w:shd w:val="clear" w:color="auto" w:fill="auto"/>
            <w:noWrap/>
            <w:hideMark/>
          </w:tcPr>
          <w:p w14:paraId="73C9D56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F</w:t>
            </w:r>
            <w:r>
              <w:rPr>
                <w:rFonts w:ascii="Times New Roman" w:eastAsia="Times New Roman" w:hAnsi="Times New Roman" w:cs="Times New Roman"/>
                <w:sz w:val="24"/>
                <w:szCs w:val="24"/>
              </w:rPr>
              <w:t xml:space="preserve">acultad de </w:t>
            </w:r>
            <w:r w:rsidRPr="002066A8">
              <w:rPr>
                <w:rFonts w:ascii="Times New Roman" w:eastAsia="Times New Roman" w:hAnsi="Times New Roman" w:cs="Times New Roman"/>
                <w:sz w:val="24"/>
                <w:szCs w:val="24"/>
              </w:rPr>
              <w:t>Ciencias, UNAM</w:t>
            </w:r>
          </w:p>
        </w:tc>
      </w:tr>
      <w:tr w:rsidR="00203E1D" w:rsidRPr="00B81712" w14:paraId="070F1427" w14:textId="77777777" w:rsidTr="00203E1D">
        <w:trPr>
          <w:trHeight w:val="936"/>
        </w:trPr>
        <w:tc>
          <w:tcPr>
            <w:tcW w:w="317" w:type="pct"/>
            <w:shd w:val="clear" w:color="auto" w:fill="auto"/>
            <w:noWrap/>
            <w:hideMark/>
          </w:tcPr>
          <w:p w14:paraId="321FFE6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lastRenderedPageBreak/>
              <w:t>29</w:t>
            </w:r>
          </w:p>
        </w:tc>
        <w:tc>
          <w:tcPr>
            <w:tcW w:w="2078" w:type="pct"/>
            <w:shd w:val="clear" w:color="auto" w:fill="auto"/>
            <w:hideMark/>
          </w:tcPr>
          <w:p w14:paraId="106FF26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Plantaciones forestales multifuncionales para la reconversión productiva de áreas degradadas: captura de carbono, palma xate y productos forestales de uso tradicional.</w:t>
            </w:r>
          </w:p>
        </w:tc>
        <w:tc>
          <w:tcPr>
            <w:tcW w:w="1199" w:type="pct"/>
            <w:shd w:val="clear" w:color="auto" w:fill="auto"/>
            <w:noWrap/>
            <w:hideMark/>
          </w:tcPr>
          <w:p w14:paraId="31B29D8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David Douterlungne</w:t>
            </w:r>
          </w:p>
        </w:tc>
        <w:tc>
          <w:tcPr>
            <w:tcW w:w="1406" w:type="pct"/>
            <w:shd w:val="clear" w:color="auto" w:fill="auto"/>
            <w:noWrap/>
            <w:hideMark/>
          </w:tcPr>
          <w:p w14:paraId="2C52FF0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CONACYT-IPICYT</w:t>
            </w:r>
          </w:p>
        </w:tc>
      </w:tr>
      <w:tr w:rsidR="00203E1D" w:rsidRPr="00B81712" w14:paraId="191D2376" w14:textId="77777777" w:rsidTr="00203E1D">
        <w:trPr>
          <w:trHeight w:val="624"/>
        </w:trPr>
        <w:tc>
          <w:tcPr>
            <w:tcW w:w="317" w:type="pct"/>
            <w:shd w:val="clear" w:color="auto" w:fill="auto"/>
            <w:noWrap/>
            <w:hideMark/>
          </w:tcPr>
          <w:p w14:paraId="6884D6C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30</w:t>
            </w:r>
          </w:p>
        </w:tc>
        <w:tc>
          <w:tcPr>
            <w:tcW w:w="2078" w:type="pct"/>
            <w:shd w:val="clear" w:color="auto" w:fill="auto"/>
            <w:hideMark/>
          </w:tcPr>
          <w:p w14:paraId="4B2FD25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Forestación artificial con mangles en isletas de dragados en una región </w:t>
            </w:r>
            <w:r w:rsidRPr="00B81712">
              <w:rPr>
                <w:rFonts w:ascii="Times New Roman" w:eastAsia="Times New Roman" w:hAnsi="Times New Roman" w:cs="Times New Roman"/>
                <w:sz w:val="24"/>
                <w:szCs w:val="24"/>
              </w:rPr>
              <w:t>semiárida</w:t>
            </w:r>
            <w:r w:rsidRPr="002066A8">
              <w:rPr>
                <w:rFonts w:ascii="Times New Roman" w:eastAsia="Times New Roman" w:hAnsi="Times New Roman" w:cs="Times New Roman"/>
                <w:sz w:val="24"/>
                <w:szCs w:val="24"/>
              </w:rPr>
              <w:t xml:space="preserve"> de México</w:t>
            </w:r>
          </w:p>
        </w:tc>
        <w:tc>
          <w:tcPr>
            <w:tcW w:w="1199" w:type="pct"/>
            <w:shd w:val="clear" w:color="auto" w:fill="auto"/>
            <w:noWrap/>
            <w:hideMark/>
          </w:tcPr>
          <w:p w14:paraId="04A4B20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Daniel </w:t>
            </w:r>
            <w:r w:rsidRPr="00B81712">
              <w:rPr>
                <w:rFonts w:ascii="Times New Roman" w:eastAsia="Times New Roman" w:hAnsi="Times New Roman" w:cs="Times New Roman"/>
                <w:sz w:val="24"/>
                <w:szCs w:val="24"/>
              </w:rPr>
              <w:t>Benítez</w:t>
            </w:r>
            <w:r w:rsidRPr="002066A8">
              <w:rPr>
                <w:rFonts w:ascii="Times New Roman" w:eastAsia="Times New Roman" w:hAnsi="Times New Roman" w:cs="Times New Roman"/>
                <w:sz w:val="24"/>
                <w:szCs w:val="24"/>
              </w:rPr>
              <w:t xml:space="preserve"> Pardo</w:t>
            </w:r>
          </w:p>
        </w:tc>
        <w:tc>
          <w:tcPr>
            <w:tcW w:w="1406" w:type="pct"/>
            <w:shd w:val="clear" w:color="auto" w:fill="auto"/>
            <w:noWrap/>
            <w:hideMark/>
          </w:tcPr>
          <w:p w14:paraId="3D4EF51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Facultad de Ciencias del Mar</w:t>
            </w:r>
            <w:r>
              <w:rPr>
                <w:rFonts w:ascii="Times New Roman" w:eastAsia="Times New Roman" w:hAnsi="Times New Roman" w:cs="Times New Roman"/>
                <w:sz w:val="24"/>
                <w:szCs w:val="24"/>
              </w:rPr>
              <w:t xml:space="preserve">, </w:t>
            </w:r>
            <w:r w:rsidRPr="002066A8">
              <w:rPr>
                <w:rFonts w:ascii="Times New Roman" w:eastAsia="Times New Roman" w:hAnsi="Times New Roman" w:cs="Times New Roman"/>
                <w:sz w:val="24"/>
                <w:szCs w:val="24"/>
              </w:rPr>
              <w:t>Universidad Autónoma de Sinaloa</w:t>
            </w:r>
          </w:p>
        </w:tc>
      </w:tr>
      <w:tr w:rsidR="00203E1D" w:rsidRPr="00B81712" w14:paraId="45A99169" w14:textId="77777777" w:rsidTr="00203E1D">
        <w:trPr>
          <w:trHeight w:val="624"/>
        </w:trPr>
        <w:tc>
          <w:tcPr>
            <w:tcW w:w="317" w:type="pct"/>
            <w:shd w:val="clear" w:color="auto" w:fill="auto"/>
            <w:noWrap/>
            <w:hideMark/>
          </w:tcPr>
          <w:p w14:paraId="0DE630E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31</w:t>
            </w:r>
          </w:p>
        </w:tc>
        <w:tc>
          <w:tcPr>
            <w:tcW w:w="2078" w:type="pct"/>
            <w:shd w:val="clear" w:color="auto" w:fill="auto"/>
            <w:hideMark/>
          </w:tcPr>
          <w:p w14:paraId="52EDAE0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Haciendo pruebas de siembra para el enriquecimiento de paisajes tropicales fragmentados</w:t>
            </w:r>
          </w:p>
        </w:tc>
        <w:tc>
          <w:tcPr>
            <w:tcW w:w="1199" w:type="pct"/>
            <w:shd w:val="clear" w:color="auto" w:fill="auto"/>
            <w:noWrap/>
            <w:hideMark/>
          </w:tcPr>
          <w:p w14:paraId="033A4CA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Cristina Martínez Garza</w:t>
            </w:r>
          </w:p>
        </w:tc>
        <w:tc>
          <w:tcPr>
            <w:tcW w:w="1406" w:type="pct"/>
            <w:shd w:val="clear" w:color="auto" w:fill="auto"/>
            <w:noWrap/>
            <w:hideMark/>
          </w:tcPr>
          <w:p w14:paraId="6E9AD9F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CIByC, UAEM</w:t>
            </w:r>
          </w:p>
        </w:tc>
      </w:tr>
      <w:tr w:rsidR="00203E1D" w:rsidRPr="00B81712" w14:paraId="35C80835" w14:textId="77777777" w:rsidTr="00203E1D">
        <w:trPr>
          <w:trHeight w:val="624"/>
        </w:trPr>
        <w:tc>
          <w:tcPr>
            <w:tcW w:w="317" w:type="pct"/>
            <w:shd w:val="clear" w:color="auto" w:fill="auto"/>
            <w:noWrap/>
            <w:hideMark/>
          </w:tcPr>
          <w:p w14:paraId="153C331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32</w:t>
            </w:r>
          </w:p>
        </w:tc>
        <w:tc>
          <w:tcPr>
            <w:tcW w:w="2078" w:type="pct"/>
            <w:shd w:val="clear" w:color="auto" w:fill="auto"/>
            <w:hideMark/>
          </w:tcPr>
          <w:p w14:paraId="41812AA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la diversidad biológica en áreas degradadas de la Reserva de la Biosfera Sierra de Huautla, Morelos, México</w:t>
            </w:r>
          </w:p>
        </w:tc>
        <w:tc>
          <w:tcPr>
            <w:tcW w:w="1199" w:type="pct"/>
            <w:shd w:val="clear" w:color="auto" w:fill="auto"/>
            <w:noWrap/>
            <w:hideMark/>
          </w:tcPr>
          <w:p w14:paraId="134D7FE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Cristina Martínez Garza</w:t>
            </w:r>
          </w:p>
        </w:tc>
        <w:tc>
          <w:tcPr>
            <w:tcW w:w="1406" w:type="pct"/>
            <w:shd w:val="clear" w:color="auto" w:fill="auto"/>
            <w:noWrap/>
            <w:hideMark/>
          </w:tcPr>
          <w:p w14:paraId="1F30FF8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CIByC, UAEM</w:t>
            </w:r>
          </w:p>
        </w:tc>
      </w:tr>
      <w:tr w:rsidR="00203E1D" w:rsidRPr="00B81712" w14:paraId="5C1F54EF" w14:textId="77777777" w:rsidTr="00203E1D">
        <w:trPr>
          <w:trHeight w:val="624"/>
        </w:trPr>
        <w:tc>
          <w:tcPr>
            <w:tcW w:w="317" w:type="pct"/>
            <w:shd w:val="clear" w:color="auto" w:fill="auto"/>
            <w:noWrap/>
            <w:hideMark/>
          </w:tcPr>
          <w:p w14:paraId="55EFA02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33</w:t>
            </w:r>
          </w:p>
        </w:tc>
        <w:tc>
          <w:tcPr>
            <w:tcW w:w="2078" w:type="pct"/>
            <w:shd w:val="clear" w:color="auto" w:fill="auto"/>
            <w:hideMark/>
          </w:tcPr>
          <w:p w14:paraId="64DF321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paisajes forestales para la conservación de la biodiversidad y el desarrollo rural en áreas secas de Latinoamérica.</w:t>
            </w:r>
          </w:p>
        </w:tc>
        <w:tc>
          <w:tcPr>
            <w:tcW w:w="1199" w:type="pct"/>
            <w:shd w:val="clear" w:color="auto" w:fill="auto"/>
            <w:noWrap/>
            <w:hideMark/>
          </w:tcPr>
          <w:p w14:paraId="61923C6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Claudia </w:t>
            </w:r>
            <w:r w:rsidRPr="00B81712">
              <w:rPr>
                <w:rFonts w:ascii="Times New Roman" w:eastAsia="Times New Roman" w:hAnsi="Times New Roman" w:cs="Times New Roman"/>
                <w:sz w:val="24"/>
                <w:szCs w:val="24"/>
              </w:rPr>
              <w:t>Álvarez</w:t>
            </w:r>
            <w:r w:rsidRPr="002066A8">
              <w:rPr>
                <w:rFonts w:ascii="Times New Roman" w:eastAsia="Times New Roman" w:hAnsi="Times New Roman" w:cs="Times New Roman"/>
                <w:sz w:val="24"/>
                <w:szCs w:val="24"/>
              </w:rPr>
              <w:t xml:space="preserve"> Aquino</w:t>
            </w:r>
          </w:p>
        </w:tc>
        <w:tc>
          <w:tcPr>
            <w:tcW w:w="1406" w:type="pct"/>
            <w:shd w:val="clear" w:color="auto" w:fill="auto"/>
            <w:noWrap/>
            <w:hideMark/>
          </w:tcPr>
          <w:p w14:paraId="422337C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U</w:t>
            </w:r>
            <w:r>
              <w:rPr>
                <w:rFonts w:ascii="Times New Roman" w:eastAsia="Times New Roman" w:hAnsi="Times New Roman" w:cs="Times New Roman"/>
                <w:sz w:val="24"/>
                <w:szCs w:val="24"/>
              </w:rPr>
              <w:t xml:space="preserve">niversidad de </w:t>
            </w:r>
            <w:r w:rsidRPr="002066A8">
              <w:rPr>
                <w:rFonts w:ascii="Times New Roman" w:eastAsia="Times New Roman" w:hAnsi="Times New Roman" w:cs="Times New Roman"/>
                <w:sz w:val="24"/>
                <w:szCs w:val="24"/>
              </w:rPr>
              <w:t>V</w:t>
            </w:r>
            <w:r>
              <w:rPr>
                <w:rFonts w:ascii="Times New Roman" w:eastAsia="Times New Roman" w:hAnsi="Times New Roman" w:cs="Times New Roman"/>
                <w:sz w:val="24"/>
                <w:szCs w:val="24"/>
              </w:rPr>
              <w:t>eracruz</w:t>
            </w:r>
          </w:p>
        </w:tc>
      </w:tr>
      <w:tr w:rsidR="00203E1D" w:rsidRPr="00B81712" w14:paraId="624DF31D" w14:textId="77777777" w:rsidTr="00203E1D">
        <w:trPr>
          <w:trHeight w:val="624"/>
        </w:trPr>
        <w:tc>
          <w:tcPr>
            <w:tcW w:w="317" w:type="pct"/>
            <w:shd w:val="clear" w:color="auto" w:fill="auto"/>
            <w:noWrap/>
            <w:hideMark/>
          </w:tcPr>
          <w:p w14:paraId="390A42E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34</w:t>
            </w:r>
          </w:p>
        </w:tc>
        <w:tc>
          <w:tcPr>
            <w:tcW w:w="2078" w:type="pct"/>
            <w:shd w:val="clear" w:color="auto" w:fill="auto"/>
            <w:hideMark/>
          </w:tcPr>
          <w:p w14:paraId="59B51E8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Conservación, manejo y restauración de los ecosistemas naturales de la cuenca media del rio Usumacinta: restauración de sitios críticos.</w:t>
            </w:r>
          </w:p>
        </w:tc>
        <w:tc>
          <w:tcPr>
            <w:tcW w:w="1199" w:type="pct"/>
            <w:shd w:val="clear" w:color="auto" w:fill="auto"/>
            <w:noWrap/>
            <w:hideMark/>
          </w:tcPr>
          <w:p w14:paraId="146060D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Rocío Aguilar Fernández</w:t>
            </w:r>
          </w:p>
        </w:tc>
        <w:tc>
          <w:tcPr>
            <w:tcW w:w="1406" w:type="pct"/>
            <w:shd w:val="clear" w:color="auto" w:fill="auto"/>
            <w:noWrap/>
            <w:hideMark/>
          </w:tcPr>
          <w:p w14:paraId="506F8BA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Natura y Ecosistemas Mexicanos, A.C.</w:t>
            </w:r>
          </w:p>
        </w:tc>
      </w:tr>
      <w:tr w:rsidR="00203E1D" w:rsidRPr="00B81712" w14:paraId="406BB60B" w14:textId="77777777" w:rsidTr="00203E1D">
        <w:trPr>
          <w:trHeight w:val="624"/>
        </w:trPr>
        <w:tc>
          <w:tcPr>
            <w:tcW w:w="317" w:type="pct"/>
            <w:shd w:val="clear" w:color="auto" w:fill="auto"/>
            <w:noWrap/>
            <w:hideMark/>
          </w:tcPr>
          <w:p w14:paraId="6374912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35</w:t>
            </w:r>
          </w:p>
        </w:tc>
        <w:tc>
          <w:tcPr>
            <w:tcW w:w="2078" w:type="pct"/>
            <w:shd w:val="clear" w:color="auto" w:fill="auto"/>
            <w:hideMark/>
          </w:tcPr>
          <w:p w14:paraId="09F0608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ecológica del área afectada por incendio forestal en el predio El Taray, Municipio de Arteaga, Coahuila</w:t>
            </w:r>
          </w:p>
        </w:tc>
        <w:tc>
          <w:tcPr>
            <w:tcW w:w="1199" w:type="pct"/>
            <w:shd w:val="clear" w:color="auto" w:fill="auto"/>
            <w:noWrap/>
            <w:hideMark/>
          </w:tcPr>
          <w:p w14:paraId="65B4D896"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noWrap/>
            <w:hideMark/>
          </w:tcPr>
          <w:p w14:paraId="65E5EAC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Consultores Asociados en Manejo de Ecosistemas Forestales, S.C.</w:t>
            </w:r>
          </w:p>
        </w:tc>
      </w:tr>
      <w:tr w:rsidR="00203E1D" w:rsidRPr="00B81712" w14:paraId="48EA7EFC" w14:textId="77777777" w:rsidTr="00203E1D">
        <w:trPr>
          <w:trHeight w:val="624"/>
        </w:trPr>
        <w:tc>
          <w:tcPr>
            <w:tcW w:w="317" w:type="pct"/>
            <w:shd w:val="clear" w:color="auto" w:fill="auto"/>
            <w:noWrap/>
            <w:hideMark/>
          </w:tcPr>
          <w:p w14:paraId="7F33AC3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36</w:t>
            </w:r>
          </w:p>
        </w:tc>
        <w:tc>
          <w:tcPr>
            <w:tcW w:w="2078" w:type="pct"/>
            <w:shd w:val="clear" w:color="auto" w:fill="auto"/>
            <w:hideMark/>
          </w:tcPr>
          <w:p w14:paraId="7C62D39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del predio irregular Nuevo Guadalupe Tepeyac Reserva de la Biosfera Montes Azules</w:t>
            </w:r>
          </w:p>
        </w:tc>
        <w:tc>
          <w:tcPr>
            <w:tcW w:w="1199" w:type="pct"/>
            <w:shd w:val="clear" w:color="auto" w:fill="auto"/>
            <w:noWrap/>
            <w:hideMark/>
          </w:tcPr>
          <w:p w14:paraId="765BE30D"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w:t>
            </w:r>
          </w:p>
        </w:tc>
        <w:tc>
          <w:tcPr>
            <w:tcW w:w="1406" w:type="pct"/>
            <w:shd w:val="clear" w:color="auto" w:fill="auto"/>
            <w:hideMark/>
          </w:tcPr>
          <w:p w14:paraId="3E22678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CONANP-Natura y Ecosistemas Mexicanos, A.C.</w:t>
            </w:r>
          </w:p>
        </w:tc>
      </w:tr>
      <w:tr w:rsidR="00203E1D" w:rsidRPr="00B81712" w14:paraId="7D2F2E5A" w14:textId="77777777" w:rsidTr="00203E1D">
        <w:trPr>
          <w:trHeight w:val="624"/>
        </w:trPr>
        <w:tc>
          <w:tcPr>
            <w:tcW w:w="317" w:type="pct"/>
            <w:shd w:val="clear" w:color="auto" w:fill="auto"/>
            <w:noWrap/>
            <w:hideMark/>
          </w:tcPr>
          <w:p w14:paraId="6716545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37</w:t>
            </w:r>
          </w:p>
        </w:tc>
        <w:tc>
          <w:tcPr>
            <w:tcW w:w="2078" w:type="pct"/>
            <w:shd w:val="clear" w:color="auto" w:fill="auto"/>
            <w:hideMark/>
          </w:tcPr>
          <w:p w14:paraId="5EADD8A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Recuperación de la cubierta vegetal con ayuda de los hongos micorrizicos arbusculares nativos.</w:t>
            </w:r>
          </w:p>
        </w:tc>
        <w:tc>
          <w:tcPr>
            <w:tcW w:w="1199" w:type="pct"/>
            <w:shd w:val="clear" w:color="auto" w:fill="auto"/>
            <w:noWrap/>
            <w:hideMark/>
          </w:tcPr>
          <w:p w14:paraId="4E5C889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Rosalva García Sánchez</w:t>
            </w:r>
          </w:p>
        </w:tc>
        <w:tc>
          <w:tcPr>
            <w:tcW w:w="1406" w:type="pct"/>
            <w:shd w:val="clear" w:color="auto" w:fill="auto"/>
            <w:noWrap/>
            <w:hideMark/>
          </w:tcPr>
          <w:p w14:paraId="4EF08BC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FES Zaragoza, UNAM</w:t>
            </w:r>
          </w:p>
        </w:tc>
      </w:tr>
      <w:tr w:rsidR="00203E1D" w:rsidRPr="00B81712" w14:paraId="054968AA" w14:textId="77777777" w:rsidTr="00203E1D">
        <w:trPr>
          <w:trHeight w:val="936"/>
        </w:trPr>
        <w:tc>
          <w:tcPr>
            <w:tcW w:w="317" w:type="pct"/>
            <w:shd w:val="clear" w:color="auto" w:fill="auto"/>
            <w:noWrap/>
            <w:hideMark/>
          </w:tcPr>
          <w:p w14:paraId="1612237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38</w:t>
            </w:r>
          </w:p>
        </w:tc>
        <w:tc>
          <w:tcPr>
            <w:tcW w:w="2078" w:type="pct"/>
            <w:shd w:val="clear" w:color="auto" w:fill="auto"/>
            <w:hideMark/>
          </w:tcPr>
          <w:p w14:paraId="50E74DF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B81712">
              <w:rPr>
                <w:rFonts w:ascii="Times New Roman" w:eastAsia="Times New Roman" w:hAnsi="Times New Roman" w:cs="Times New Roman"/>
                <w:sz w:val="24"/>
                <w:szCs w:val="24"/>
              </w:rPr>
              <w:t>Restauración</w:t>
            </w:r>
            <w:r w:rsidRPr="002066A8">
              <w:rPr>
                <w:rFonts w:ascii="Times New Roman" w:eastAsia="Times New Roman" w:hAnsi="Times New Roman" w:cs="Times New Roman"/>
                <w:sz w:val="24"/>
                <w:szCs w:val="24"/>
              </w:rPr>
              <w:t xml:space="preserve"> experimental de un popal invadido por el zacate </w:t>
            </w:r>
            <w:r w:rsidRPr="00B81712">
              <w:rPr>
                <w:rFonts w:ascii="Times New Roman" w:eastAsia="Times New Roman" w:hAnsi="Times New Roman" w:cs="Times New Roman"/>
                <w:sz w:val="24"/>
                <w:szCs w:val="24"/>
              </w:rPr>
              <w:t>alemán</w:t>
            </w:r>
            <w:r w:rsidRPr="002066A8">
              <w:rPr>
                <w:rFonts w:ascii="Times New Roman" w:eastAsia="Times New Roman" w:hAnsi="Times New Roman" w:cs="Times New Roman"/>
                <w:sz w:val="24"/>
                <w:szCs w:val="24"/>
              </w:rPr>
              <w:t xml:space="preserve"> (</w:t>
            </w:r>
            <w:r w:rsidRPr="002066A8">
              <w:rPr>
                <w:rFonts w:ascii="Times New Roman" w:eastAsia="Times New Roman" w:hAnsi="Times New Roman" w:cs="Times New Roman"/>
                <w:i/>
                <w:iCs/>
                <w:sz w:val="24"/>
                <w:szCs w:val="24"/>
              </w:rPr>
              <w:t>Echinochloa pyramidalis</w:t>
            </w:r>
            <w:r w:rsidRPr="002066A8">
              <w:rPr>
                <w:rFonts w:ascii="Times New Roman" w:eastAsia="Times New Roman" w:hAnsi="Times New Roman" w:cs="Times New Roman"/>
                <w:sz w:val="24"/>
                <w:szCs w:val="24"/>
              </w:rPr>
              <w:t>, POACEAE) en el sitio Ramsar No. 1336, La Mancha y El Llano</w:t>
            </w:r>
          </w:p>
        </w:tc>
        <w:tc>
          <w:tcPr>
            <w:tcW w:w="1199" w:type="pct"/>
            <w:shd w:val="clear" w:color="auto" w:fill="auto"/>
            <w:noWrap/>
            <w:hideMark/>
          </w:tcPr>
          <w:p w14:paraId="54A5FBD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Patricia Moreno Casasola</w:t>
            </w:r>
          </w:p>
        </w:tc>
        <w:tc>
          <w:tcPr>
            <w:tcW w:w="1406" w:type="pct"/>
            <w:shd w:val="clear" w:color="auto" w:fill="auto"/>
            <w:noWrap/>
            <w:hideMark/>
          </w:tcPr>
          <w:p w14:paraId="7EBBCA36"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Instituto </w:t>
            </w:r>
            <w:r w:rsidRPr="002066A8">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acional de </w:t>
            </w:r>
            <w:r w:rsidRPr="002066A8">
              <w:rPr>
                <w:rFonts w:ascii="Times New Roman" w:eastAsia="Times New Roman" w:hAnsi="Times New Roman" w:cs="Times New Roman"/>
                <w:sz w:val="24"/>
                <w:szCs w:val="24"/>
              </w:rPr>
              <w:t>E</w:t>
            </w:r>
            <w:r>
              <w:rPr>
                <w:rFonts w:ascii="Times New Roman" w:eastAsia="Times New Roman" w:hAnsi="Times New Roman" w:cs="Times New Roman"/>
                <w:sz w:val="24"/>
                <w:szCs w:val="24"/>
              </w:rPr>
              <w:t>cología</w:t>
            </w:r>
            <w:r w:rsidRPr="002066A8">
              <w:rPr>
                <w:rFonts w:ascii="Times New Roman" w:eastAsia="Times New Roman" w:hAnsi="Times New Roman" w:cs="Times New Roman"/>
                <w:sz w:val="24"/>
                <w:szCs w:val="24"/>
              </w:rPr>
              <w:t>, A.C.</w:t>
            </w:r>
          </w:p>
        </w:tc>
      </w:tr>
      <w:tr w:rsidR="00203E1D" w:rsidRPr="00B81712" w14:paraId="7CE89D5C" w14:textId="77777777" w:rsidTr="00203E1D">
        <w:trPr>
          <w:trHeight w:val="312"/>
        </w:trPr>
        <w:tc>
          <w:tcPr>
            <w:tcW w:w="317" w:type="pct"/>
            <w:shd w:val="clear" w:color="auto" w:fill="auto"/>
            <w:noWrap/>
            <w:hideMark/>
          </w:tcPr>
          <w:p w14:paraId="6C40FCB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39</w:t>
            </w:r>
          </w:p>
        </w:tc>
        <w:tc>
          <w:tcPr>
            <w:tcW w:w="2078" w:type="pct"/>
            <w:shd w:val="clear" w:color="auto" w:fill="auto"/>
            <w:hideMark/>
          </w:tcPr>
          <w:p w14:paraId="142C438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Reservas celulares forestales</w:t>
            </w:r>
          </w:p>
        </w:tc>
        <w:tc>
          <w:tcPr>
            <w:tcW w:w="1199" w:type="pct"/>
            <w:shd w:val="clear" w:color="auto" w:fill="auto"/>
            <w:noWrap/>
            <w:hideMark/>
          </w:tcPr>
          <w:p w14:paraId="0127C23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Heladio Reyes Cruz</w:t>
            </w:r>
          </w:p>
        </w:tc>
        <w:tc>
          <w:tcPr>
            <w:tcW w:w="1406" w:type="pct"/>
            <w:shd w:val="clear" w:color="auto" w:fill="auto"/>
            <w:noWrap/>
            <w:hideMark/>
          </w:tcPr>
          <w:p w14:paraId="6D51F9C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Ecosta Yutu Cuii</w:t>
            </w:r>
          </w:p>
        </w:tc>
      </w:tr>
      <w:tr w:rsidR="00203E1D" w:rsidRPr="00B81712" w14:paraId="10221B0F" w14:textId="77777777" w:rsidTr="00203E1D">
        <w:trPr>
          <w:trHeight w:val="624"/>
        </w:trPr>
        <w:tc>
          <w:tcPr>
            <w:tcW w:w="317" w:type="pct"/>
            <w:shd w:val="clear" w:color="auto" w:fill="auto"/>
            <w:noWrap/>
            <w:hideMark/>
          </w:tcPr>
          <w:p w14:paraId="02E9DC3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40</w:t>
            </w:r>
          </w:p>
        </w:tc>
        <w:tc>
          <w:tcPr>
            <w:tcW w:w="2078" w:type="pct"/>
            <w:shd w:val="clear" w:color="auto" w:fill="auto"/>
            <w:hideMark/>
          </w:tcPr>
          <w:p w14:paraId="60B2055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del bosque lluvioso con especies de larga vida en Los Tuxtlas, México</w:t>
            </w:r>
          </w:p>
        </w:tc>
        <w:tc>
          <w:tcPr>
            <w:tcW w:w="1199" w:type="pct"/>
            <w:shd w:val="clear" w:color="auto" w:fill="auto"/>
            <w:noWrap/>
            <w:hideMark/>
          </w:tcPr>
          <w:p w14:paraId="2882DE6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Cristina Martínez Garza</w:t>
            </w:r>
          </w:p>
        </w:tc>
        <w:tc>
          <w:tcPr>
            <w:tcW w:w="1406" w:type="pct"/>
            <w:shd w:val="clear" w:color="auto" w:fill="auto"/>
            <w:noWrap/>
            <w:hideMark/>
          </w:tcPr>
          <w:p w14:paraId="3F99F39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CIByC, UAEM</w:t>
            </w:r>
          </w:p>
        </w:tc>
      </w:tr>
      <w:tr w:rsidR="00203E1D" w:rsidRPr="00B81712" w14:paraId="345EBEDF" w14:textId="77777777" w:rsidTr="00203E1D">
        <w:trPr>
          <w:trHeight w:val="624"/>
        </w:trPr>
        <w:tc>
          <w:tcPr>
            <w:tcW w:w="317" w:type="pct"/>
            <w:shd w:val="clear" w:color="auto" w:fill="auto"/>
            <w:noWrap/>
            <w:hideMark/>
          </w:tcPr>
          <w:p w14:paraId="0774BAF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41</w:t>
            </w:r>
            <w:r>
              <w:rPr>
                <w:rFonts w:ascii="Times New Roman" w:eastAsia="Times New Roman" w:hAnsi="Times New Roman" w:cs="Times New Roman"/>
                <w:sz w:val="24"/>
                <w:szCs w:val="24"/>
              </w:rPr>
              <w:t>*</w:t>
            </w:r>
          </w:p>
        </w:tc>
        <w:tc>
          <w:tcPr>
            <w:tcW w:w="2078" w:type="pct"/>
            <w:shd w:val="clear" w:color="auto" w:fill="auto"/>
            <w:hideMark/>
          </w:tcPr>
          <w:p w14:paraId="24351EC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del Área de Protección de Flora y Fauna Manglares de Nichupté.</w:t>
            </w:r>
          </w:p>
        </w:tc>
        <w:tc>
          <w:tcPr>
            <w:tcW w:w="1199" w:type="pct"/>
            <w:shd w:val="clear" w:color="auto" w:fill="auto"/>
            <w:noWrap/>
            <w:hideMark/>
          </w:tcPr>
          <w:p w14:paraId="24EB512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Patricia Santos González</w:t>
            </w:r>
          </w:p>
        </w:tc>
        <w:tc>
          <w:tcPr>
            <w:tcW w:w="1406" w:type="pct"/>
            <w:shd w:val="clear" w:color="auto" w:fill="auto"/>
            <w:noWrap/>
            <w:hideMark/>
          </w:tcPr>
          <w:p w14:paraId="72940A5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w:t>
            </w:r>
          </w:p>
        </w:tc>
      </w:tr>
      <w:tr w:rsidR="00203E1D" w:rsidRPr="00B81712" w14:paraId="379D23ED" w14:textId="77777777" w:rsidTr="00203E1D">
        <w:trPr>
          <w:trHeight w:val="624"/>
        </w:trPr>
        <w:tc>
          <w:tcPr>
            <w:tcW w:w="317" w:type="pct"/>
            <w:shd w:val="clear" w:color="auto" w:fill="auto"/>
            <w:noWrap/>
            <w:hideMark/>
          </w:tcPr>
          <w:p w14:paraId="31CD3B4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42</w:t>
            </w:r>
          </w:p>
        </w:tc>
        <w:tc>
          <w:tcPr>
            <w:tcW w:w="2078" w:type="pct"/>
            <w:shd w:val="clear" w:color="auto" w:fill="auto"/>
            <w:hideMark/>
          </w:tcPr>
          <w:p w14:paraId="296779C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Intervención en un espacio de 19 </w:t>
            </w:r>
            <w:r w:rsidRPr="00B81712">
              <w:rPr>
                <w:rFonts w:ascii="Times New Roman" w:eastAsia="Times New Roman" w:hAnsi="Times New Roman" w:cs="Times New Roman"/>
                <w:sz w:val="24"/>
                <w:szCs w:val="24"/>
              </w:rPr>
              <w:t>hectáreas</w:t>
            </w:r>
            <w:r w:rsidRPr="002066A8">
              <w:rPr>
                <w:rFonts w:ascii="Times New Roman" w:eastAsia="Times New Roman" w:hAnsi="Times New Roman" w:cs="Times New Roman"/>
                <w:sz w:val="24"/>
                <w:szCs w:val="24"/>
              </w:rPr>
              <w:t xml:space="preserve"> en el</w:t>
            </w:r>
            <w:r w:rsidRPr="00B81712">
              <w:rPr>
                <w:rFonts w:ascii="Times New Roman" w:eastAsia="Times New Roman" w:hAnsi="Times New Roman" w:cs="Times New Roman"/>
                <w:sz w:val="24"/>
                <w:szCs w:val="24"/>
              </w:rPr>
              <w:t xml:space="preserve"> </w:t>
            </w:r>
            <w:r w:rsidRPr="002066A8">
              <w:rPr>
                <w:rFonts w:ascii="Times New Roman" w:eastAsia="Times New Roman" w:hAnsi="Times New Roman" w:cs="Times New Roman"/>
                <w:sz w:val="24"/>
                <w:szCs w:val="24"/>
              </w:rPr>
              <w:t>Ejido El Paraiso-Coyote municipio de Silao, Guanajuato</w:t>
            </w:r>
          </w:p>
        </w:tc>
        <w:tc>
          <w:tcPr>
            <w:tcW w:w="1199" w:type="pct"/>
            <w:shd w:val="clear" w:color="auto" w:fill="auto"/>
            <w:noWrap/>
            <w:hideMark/>
          </w:tcPr>
          <w:p w14:paraId="01B73AC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Maricarmen Martínez</w:t>
            </w:r>
          </w:p>
        </w:tc>
        <w:tc>
          <w:tcPr>
            <w:tcW w:w="1406" w:type="pct"/>
            <w:shd w:val="clear" w:color="auto" w:fill="auto"/>
            <w:noWrap/>
            <w:hideMark/>
          </w:tcPr>
          <w:p w14:paraId="6D56D7A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Pronatura México</w:t>
            </w:r>
          </w:p>
        </w:tc>
      </w:tr>
      <w:tr w:rsidR="00203E1D" w:rsidRPr="00B81712" w14:paraId="18FA5464" w14:textId="77777777" w:rsidTr="00203E1D">
        <w:trPr>
          <w:trHeight w:val="624"/>
        </w:trPr>
        <w:tc>
          <w:tcPr>
            <w:tcW w:w="317" w:type="pct"/>
            <w:shd w:val="clear" w:color="auto" w:fill="auto"/>
            <w:noWrap/>
            <w:hideMark/>
          </w:tcPr>
          <w:p w14:paraId="2278134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43</w:t>
            </w:r>
            <w:r>
              <w:rPr>
                <w:rFonts w:ascii="Times New Roman" w:eastAsia="Times New Roman" w:hAnsi="Times New Roman" w:cs="Times New Roman"/>
                <w:sz w:val="24"/>
                <w:szCs w:val="24"/>
              </w:rPr>
              <w:t>*</w:t>
            </w:r>
          </w:p>
        </w:tc>
        <w:tc>
          <w:tcPr>
            <w:tcW w:w="2078" w:type="pct"/>
            <w:shd w:val="clear" w:color="auto" w:fill="auto"/>
            <w:hideMark/>
          </w:tcPr>
          <w:p w14:paraId="7388CFB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ecológica del área natural protegida Sierra de Guadalupe, Distrito Federal</w:t>
            </w:r>
          </w:p>
        </w:tc>
        <w:tc>
          <w:tcPr>
            <w:tcW w:w="1199" w:type="pct"/>
            <w:shd w:val="clear" w:color="auto" w:fill="auto"/>
            <w:noWrap/>
            <w:hideMark/>
          </w:tcPr>
          <w:p w14:paraId="629513B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Maricarmen Martínez</w:t>
            </w:r>
          </w:p>
        </w:tc>
        <w:tc>
          <w:tcPr>
            <w:tcW w:w="1406" w:type="pct"/>
            <w:shd w:val="clear" w:color="auto" w:fill="auto"/>
            <w:noWrap/>
            <w:hideMark/>
          </w:tcPr>
          <w:p w14:paraId="0C223FE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Pronatura México</w:t>
            </w:r>
          </w:p>
        </w:tc>
      </w:tr>
      <w:tr w:rsidR="00203E1D" w:rsidRPr="00B81712" w14:paraId="3FB03B8F" w14:textId="77777777" w:rsidTr="00203E1D">
        <w:trPr>
          <w:trHeight w:val="936"/>
        </w:trPr>
        <w:tc>
          <w:tcPr>
            <w:tcW w:w="317" w:type="pct"/>
            <w:shd w:val="clear" w:color="auto" w:fill="auto"/>
            <w:noWrap/>
            <w:hideMark/>
          </w:tcPr>
          <w:p w14:paraId="5684412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44</w:t>
            </w:r>
          </w:p>
        </w:tc>
        <w:tc>
          <w:tcPr>
            <w:tcW w:w="2078" w:type="pct"/>
            <w:shd w:val="clear" w:color="auto" w:fill="auto"/>
            <w:hideMark/>
          </w:tcPr>
          <w:p w14:paraId="2AC3E07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Mejoramiento de humedales de zonas cársticas y semiáridas de la Península de Yucatán - subzona de recuperación II de la </w:t>
            </w:r>
            <w:r w:rsidRPr="002066A8">
              <w:rPr>
                <w:rFonts w:ascii="Times New Roman" w:eastAsia="Times New Roman" w:hAnsi="Times New Roman" w:cs="Times New Roman"/>
                <w:sz w:val="24"/>
                <w:szCs w:val="24"/>
              </w:rPr>
              <w:lastRenderedPageBreak/>
              <w:t>Reserva de la Biosfera Ría Celestún (Isla Arena)</w:t>
            </w:r>
          </w:p>
        </w:tc>
        <w:tc>
          <w:tcPr>
            <w:tcW w:w="1199" w:type="pct"/>
            <w:shd w:val="clear" w:color="auto" w:fill="auto"/>
            <w:noWrap/>
            <w:hideMark/>
          </w:tcPr>
          <w:p w14:paraId="3787F028" w14:textId="50C151E4"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lastRenderedPageBreak/>
              <w:t>Información del proyecto completada</w:t>
            </w:r>
            <w:r w:rsidRPr="00B81712">
              <w:rPr>
                <w:rFonts w:ascii="Times New Roman" w:eastAsia="Times New Roman" w:hAnsi="Times New Roman" w:cs="Times New Roman"/>
                <w:sz w:val="24"/>
                <w:szCs w:val="24"/>
              </w:rPr>
              <w:t xml:space="preserve"> de </w:t>
            </w:r>
            <w:r w:rsidR="008F7C7D" w:rsidRPr="00B81712">
              <w:rPr>
                <w:rFonts w:ascii="Times New Roman" w:eastAsia="Times New Roman" w:hAnsi="Times New Roman" w:cs="Times New Roman"/>
                <w:sz w:val="24"/>
                <w:szCs w:val="24"/>
              </w:rPr>
              <w:t>documentos recopilados</w:t>
            </w:r>
          </w:p>
        </w:tc>
        <w:tc>
          <w:tcPr>
            <w:tcW w:w="1406" w:type="pct"/>
            <w:shd w:val="clear" w:color="auto" w:fill="auto"/>
            <w:noWrap/>
            <w:hideMark/>
          </w:tcPr>
          <w:p w14:paraId="7514F2B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Ducks Unlimited de México, A.C.</w:t>
            </w:r>
          </w:p>
        </w:tc>
      </w:tr>
      <w:tr w:rsidR="00203E1D" w:rsidRPr="00B81712" w14:paraId="533CF441" w14:textId="77777777" w:rsidTr="00203E1D">
        <w:trPr>
          <w:trHeight w:val="624"/>
        </w:trPr>
        <w:tc>
          <w:tcPr>
            <w:tcW w:w="317" w:type="pct"/>
            <w:shd w:val="clear" w:color="auto" w:fill="auto"/>
            <w:noWrap/>
            <w:hideMark/>
          </w:tcPr>
          <w:p w14:paraId="66E9B82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45</w:t>
            </w:r>
          </w:p>
        </w:tc>
        <w:tc>
          <w:tcPr>
            <w:tcW w:w="2078" w:type="pct"/>
            <w:shd w:val="clear" w:color="auto" w:fill="auto"/>
            <w:hideMark/>
          </w:tcPr>
          <w:p w14:paraId="2F49F2B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Restauración ecológica con </w:t>
            </w:r>
            <w:r w:rsidRPr="002066A8">
              <w:rPr>
                <w:rFonts w:ascii="Times New Roman" w:eastAsia="Times New Roman" w:hAnsi="Times New Roman" w:cs="Times New Roman"/>
                <w:i/>
                <w:iCs/>
                <w:sz w:val="24"/>
                <w:szCs w:val="24"/>
              </w:rPr>
              <w:t>Astrocar</w:t>
            </w:r>
            <w:r>
              <w:rPr>
                <w:rFonts w:ascii="Times New Roman" w:eastAsia="Times New Roman" w:hAnsi="Times New Roman" w:cs="Times New Roman"/>
                <w:i/>
                <w:iCs/>
                <w:sz w:val="24"/>
                <w:szCs w:val="24"/>
              </w:rPr>
              <w:t>y</w:t>
            </w:r>
            <w:r w:rsidRPr="002066A8">
              <w:rPr>
                <w:rFonts w:ascii="Times New Roman" w:eastAsia="Times New Roman" w:hAnsi="Times New Roman" w:cs="Times New Roman"/>
                <w:i/>
                <w:iCs/>
                <w:sz w:val="24"/>
                <w:szCs w:val="24"/>
              </w:rPr>
              <w:t>um mexicanum</w:t>
            </w:r>
            <w:r w:rsidRPr="002066A8">
              <w:rPr>
                <w:rFonts w:ascii="Times New Roman" w:eastAsia="Times New Roman" w:hAnsi="Times New Roman" w:cs="Times New Roman"/>
                <w:sz w:val="24"/>
                <w:szCs w:val="24"/>
              </w:rPr>
              <w:t xml:space="preserve"> a través de actividades de reforestación en el ejido Veinte Casas</w:t>
            </w:r>
          </w:p>
        </w:tc>
        <w:tc>
          <w:tcPr>
            <w:tcW w:w="1199" w:type="pct"/>
            <w:shd w:val="clear" w:color="auto" w:fill="auto"/>
            <w:noWrap/>
            <w:hideMark/>
          </w:tcPr>
          <w:p w14:paraId="42F1A58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Elsa Esquivel Bazán</w:t>
            </w:r>
          </w:p>
        </w:tc>
        <w:tc>
          <w:tcPr>
            <w:tcW w:w="1406" w:type="pct"/>
            <w:shd w:val="clear" w:color="auto" w:fill="auto"/>
            <w:noWrap/>
            <w:hideMark/>
          </w:tcPr>
          <w:p w14:paraId="4B67413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Cooperativa AMBIO, S.C. de R.L.</w:t>
            </w:r>
          </w:p>
        </w:tc>
      </w:tr>
      <w:tr w:rsidR="00203E1D" w:rsidRPr="00B81712" w14:paraId="2466E5F1" w14:textId="77777777" w:rsidTr="00203E1D">
        <w:trPr>
          <w:trHeight w:val="655"/>
        </w:trPr>
        <w:tc>
          <w:tcPr>
            <w:tcW w:w="317" w:type="pct"/>
            <w:shd w:val="clear" w:color="auto" w:fill="auto"/>
            <w:noWrap/>
            <w:hideMark/>
          </w:tcPr>
          <w:p w14:paraId="64733A5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46</w:t>
            </w:r>
            <w:r>
              <w:rPr>
                <w:rFonts w:ascii="Times New Roman" w:eastAsia="Times New Roman" w:hAnsi="Times New Roman" w:cs="Times New Roman"/>
                <w:sz w:val="24"/>
                <w:szCs w:val="24"/>
              </w:rPr>
              <w:t>*</w:t>
            </w:r>
          </w:p>
        </w:tc>
        <w:tc>
          <w:tcPr>
            <w:tcW w:w="2078" w:type="pct"/>
            <w:shd w:val="clear" w:color="auto" w:fill="auto"/>
            <w:hideMark/>
          </w:tcPr>
          <w:p w14:paraId="339184C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Implementación del plan de restauración ecológica de la zona de restauración</w:t>
            </w:r>
            <w:r w:rsidRPr="00B81712">
              <w:rPr>
                <w:rFonts w:ascii="Times New Roman" w:eastAsia="Times New Roman" w:hAnsi="Times New Roman" w:cs="Times New Roman"/>
                <w:sz w:val="24"/>
                <w:szCs w:val="24"/>
              </w:rPr>
              <w:t xml:space="preserve"> </w:t>
            </w:r>
            <w:r w:rsidRPr="002066A8">
              <w:rPr>
                <w:rFonts w:ascii="Times New Roman" w:eastAsia="Times New Roman" w:hAnsi="Times New Roman" w:cs="Times New Roman"/>
                <w:sz w:val="24"/>
                <w:szCs w:val="24"/>
              </w:rPr>
              <w:t>y protección ambiental Loma de Santa María y Depresiones Aledañas, Morelia, Michoacán.</w:t>
            </w:r>
          </w:p>
        </w:tc>
        <w:tc>
          <w:tcPr>
            <w:tcW w:w="1199" w:type="pct"/>
            <w:shd w:val="clear" w:color="auto" w:fill="auto"/>
            <w:noWrap/>
            <w:hideMark/>
          </w:tcPr>
          <w:p w14:paraId="709EAA9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Oscar Israel Valle Díaz</w:t>
            </w:r>
          </w:p>
        </w:tc>
        <w:tc>
          <w:tcPr>
            <w:tcW w:w="1406" w:type="pct"/>
            <w:shd w:val="clear" w:color="auto" w:fill="auto"/>
            <w:noWrap/>
            <w:hideMark/>
          </w:tcPr>
          <w:p w14:paraId="120351D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H. Ayuntamiento de Morelia</w:t>
            </w:r>
          </w:p>
        </w:tc>
      </w:tr>
      <w:tr w:rsidR="00203E1D" w:rsidRPr="00B81712" w14:paraId="4D308417" w14:textId="77777777" w:rsidTr="00203E1D">
        <w:trPr>
          <w:trHeight w:val="624"/>
        </w:trPr>
        <w:tc>
          <w:tcPr>
            <w:tcW w:w="317" w:type="pct"/>
            <w:shd w:val="clear" w:color="auto" w:fill="auto"/>
            <w:noWrap/>
            <w:hideMark/>
          </w:tcPr>
          <w:p w14:paraId="1A9023A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47</w:t>
            </w:r>
          </w:p>
        </w:tc>
        <w:tc>
          <w:tcPr>
            <w:tcW w:w="2078" w:type="pct"/>
            <w:shd w:val="clear" w:color="auto" w:fill="auto"/>
            <w:hideMark/>
          </w:tcPr>
          <w:p w14:paraId="26B53E2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áreas degradadas por la invasión del helecho cilantrillo (</w:t>
            </w:r>
            <w:r w:rsidRPr="002066A8">
              <w:rPr>
                <w:rFonts w:ascii="Times New Roman" w:eastAsia="Times New Roman" w:hAnsi="Times New Roman" w:cs="Times New Roman"/>
                <w:i/>
                <w:iCs/>
                <w:sz w:val="24"/>
                <w:szCs w:val="24"/>
              </w:rPr>
              <w:t>Pteridium aquilinum</w:t>
            </w:r>
            <w:r w:rsidRPr="002066A8">
              <w:rPr>
                <w:rFonts w:ascii="Times New Roman" w:eastAsia="Times New Roman" w:hAnsi="Times New Roman" w:cs="Times New Roman"/>
                <w:sz w:val="24"/>
                <w:szCs w:val="24"/>
              </w:rPr>
              <w:t xml:space="preserve"> (L.) Kuhn).</w:t>
            </w:r>
          </w:p>
        </w:tc>
        <w:tc>
          <w:tcPr>
            <w:tcW w:w="1199" w:type="pct"/>
            <w:shd w:val="clear" w:color="auto" w:fill="auto"/>
            <w:noWrap/>
            <w:hideMark/>
          </w:tcPr>
          <w:p w14:paraId="121E084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Pedro Antonio Macario Mendoza</w:t>
            </w:r>
          </w:p>
        </w:tc>
        <w:tc>
          <w:tcPr>
            <w:tcW w:w="1406" w:type="pct"/>
            <w:shd w:val="clear" w:color="auto" w:fill="auto"/>
            <w:noWrap/>
            <w:hideMark/>
          </w:tcPr>
          <w:p w14:paraId="253068C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ECOSUR-Unidad Chetumal</w:t>
            </w:r>
          </w:p>
        </w:tc>
      </w:tr>
      <w:tr w:rsidR="00203E1D" w:rsidRPr="00B81712" w14:paraId="36B21B8E" w14:textId="77777777" w:rsidTr="00203E1D">
        <w:trPr>
          <w:trHeight w:val="624"/>
        </w:trPr>
        <w:tc>
          <w:tcPr>
            <w:tcW w:w="317" w:type="pct"/>
            <w:shd w:val="clear" w:color="auto" w:fill="auto"/>
            <w:noWrap/>
            <w:hideMark/>
          </w:tcPr>
          <w:p w14:paraId="5948527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48</w:t>
            </w:r>
          </w:p>
        </w:tc>
        <w:tc>
          <w:tcPr>
            <w:tcW w:w="2078" w:type="pct"/>
            <w:shd w:val="clear" w:color="auto" w:fill="auto"/>
            <w:hideMark/>
          </w:tcPr>
          <w:p w14:paraId="4690F04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Recuperación y reforestación del área del embalse y canal de riego de la presa General Francisco J Múgica</w:t>
            </w:r>
          </w:p>
        </w:tc>
        <w:tc>
          <w:tcPr>
            <w:tcW w:w="1199" w:type="pct"/>
            <w:shd w:val="clear" w:color="auto" w:fill="auto"/>
            <w:noWrap/>
            <w:hideMark/>
          </w:tcPr>
          <w:p w14:paraId="415ECB7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Jorge Cortés Flores</w:t>
            </w:r>
          </w:p>
        </w:tc>
        <w:tc>
          <w:tcPr>
            <w:tcW w:w="1406" w:type="pct"/>
            <w:shd w:val="clear" w:color="auto" w:fill="auto"/>
            <w:noWrap/>
            <w:hideMark/>
          </w:tcPr>
          <w:p w14:paraId="6CAFFE0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IIES, UNAM</w:t>
            </w:r>
          </w:p>
        </w:tc>
      </w:tr>
      <w:tr w:rsidR="00203E1D" w:rsidRPr="00B81712" w14:paraId="6A491875" w14:textId="77777777" w:rsidTr="00203E1D">
        <w:trPr>
          <w:trHeight w:val="624"/>
        </w:trPr>
        <w:tc>
          <w:tcPr>
            <w:tcW w:w="317" w:type="pct"/>
            <w:shd w:val="clear" w:color="auto" w:fill="auto"/>
            <w:noWrap/>
            <w:hideMark/>
          </w:tcPr>
          <w:p w14:paraId="69D7E08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49</w:t>
            </w:r>
          </w:p>
        </w:tc>
        <w:tc>
          <w:tcPr>
            <w:tcW w:w="2078" w:type="pct"/>
            <w:shd w:val="clear" w:color="auto" w:fill="auto"/>
            <w:hideMark/>
          </w:tcPr>
          <w:p w14:paraId="19CDF2B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Modelos experimentales para viabilizar la integración de la población local en actividades de restauración</w:t>
            </w:r>
          </w:p>
        </w:tc>
        <w:tc>
          <w:tcPr>
            <w:tcW w:w="1199" w:type="pct"/>
            <w:shd w:val="clear" w:color="auto" w:fill="auto"/>
            <w:noWrap/>
            <w:hideMark/>
          </w:tcPr>
          <w:p w14:paraId="0CE41AA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Eliane Ceccon</w:t>
            </w:r>
          </w:p>
        </w:tc>
        <w:tc>
          <w:tcPr>
            <w:tcW w:w="1406" w:type="pct"/>
            <w:shd w:val="clear" w:color="auto" w:fill="auto"/>
            <w:noWrap/>
            <w:hideMark/>
          </w:tcPr>
          <w:p w14:paraId="25DEAAB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CRIM-UNAM</w:t>
            </w:r>
          </w:p>
        </w:tc>
      </w:tr>
      <w:tr w:rsidR="00203E1D" w:rsidRPr="00B81712" w14:paraId="4CB91D1C" w14:textId="77777777" w:rsidTr="00203E1D">
        <w:trPr>
          <w:trHeight w:val="936"/>
        </w:trPr>
        <w:tc>
          <w:tcPr>
            <w:tcW w:w="317" w:type="pct"/>
            <w:shd w:val="clear" w:color="auto" w:fill="auto"/>
            <w:noWrap/>
            <w:hideMark/>
          </w:tcPr>
          <w:p w14:paraId="113C2DC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50</w:t>
            </w:r>
          </w:p>
        </w:tc>
        <w:tc>
          <w:tcPr>
            <w:tcW w:w="2078" w:type="pct"/>
            <w:shd w:val="clear" w:color="auto" w:fill="auto"/>
            <w:hideMark/>
          </w:tcPr>
          <w:p w14:paraId="4CB3F22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Mantenimiento de plantaciones forestales a través del control de malezas, plagas y enfermedades, cajeteo y aplicación de materia </w:t>
            </w:r>
            <w:r w:rsidRPr="00B81712">
              <w:rPr>
                <w:rFonts w:ascii="Times New Roman" w:eastAsia="Times New Roman" w:hAnsi="Times New Roman" w:cs="Times New Roman"/>
                <w:sz w:val="24"/>
                <w:szCs w:val="24"/>
              </w:rPr>
              <w:t>orgánica</w:t>
            </w:r>
          </w:p>
        </w:tc>
        <w:tc>
          <w:tcPr>
            <w:tcW w:w="1199" w:type="pct"/>
            <w:shd w:val="clear" w:color="auto" w:fill="auto"/>
            <w:noWrap/>
            <w:hideMark/>
          </w:tcPr>
          <w:p w14:paraId="2E5D55A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Luis Enrique Escobar Cruz</w:t>
            </w:r>
          </w:p>
        </w:tc>
        <w:tc>
          <w:tcPr>
            <w:tcW w:w="1406" w:type="pct"/>
            <w:shd w:val="clear" w:color="auto" w:fill="auto"/>
            <w:noWrap/>
            <w:hideMark/>
          </w:tcPr>
          <w:p w14:paraId="4DABA3D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w:t>
            </w:r>
          </w:p>
        </w:tc>
      </w:tr>
      <w:tr w:rsidR="00203E1D" w:rsidRPr="00B81712" w14:paraId="0B4350C8" w14:textId="77777777" w:rsidTr="00203E1D">
        <w:trPr>
          <w:trHeight w:val="624"/>
        </w:trPr>
        <w:tc>
          <w:tcPr>
            <w:tcW w:w="317" w:type="pct"/>
            <w:shd w:val="clear" w:color="auto" w:fill="auto"/>
            <w:noWrap/>
            <w:hideMark/>
          </w:tcPr>
          <w:p w14:paraId="749EA93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51</w:t>
            </w:r>
            <w:r>
              <w:rPr>
                <w:rFonts w:ascii="Times New Roman" w:eastAsia="Times New Roman" w:hAnsi="Times New Roman" w:cs="Times New Roman"/>
                <w:sz w:val="24"/>
                <w:szCs w:val="24"/>
              </w:rPr>
              <w:t>*</w:t>
            </w:r>
          </w:p>
        </w:tc>
        <w:tc>
          <w:tcPr>
            <w:tcW w:w="2078" w:type="pct"/>
            <w:shd w:val="clear" w:color="auto" w:fill="auto"/>
            <w:hideMark/>
          </w:tcPr>
          <w:p w14:paraId="05CF82D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Programa de análisis y restauración del sistema lacustre de Xochimilco y del ajolote, segunda etapa</w:t>
            </w:r>
          </w:p>
        </w:tc>
        <w:tc>
          <w:tcPr>
            <w:tcW w:w="1199" w:type="pct"/>
            <w:shd w:val="clear" w:color="auto" w:fill="auto"/>
            <w:noWrap/>
            <w:hideMark/>
          </w:tcPr>
          <w:p w14:paraId="04DB71B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Laura Gómez Aíza</w:t>
            </w:r>
          </w:p>
        </w:tc>
        <w:tc>
          <w:tcPr>
            <w:tcW w:w="1406" w:type="pct"/>
            <w:shd w:val="clear" w:color="auto" w:fill="auto"/>
            <w:noWrap/>
            <w:hideMark/>
          </w:tcPr>
          <w:p w14:paraId="71A61367" w14:textId="77777777" w:rsidR="00203E1D" w:rsidRPr="002066A8" w:rsidRDefault="00203E1D" w:rsidP="0018068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Instituto </w:t>
            </w:r>
            <w:r w:rsidRPr="002066A8">
              <w:rPr>
                <w:rFonts w:ascii="Times New Roman" w:eastAsia="Times New Roman" w:hAnsi="Times New Roman" w:cs="Times New Roman"/>
                <w:sz w:val="24"/>
                <w:szCs w:val="24"/>
              </w:rPr>
              <w:t>N</w:t>
            </w:r>
            <w:r>
              <w:rPr>
                <w:rFonts w:ascii="Times New Roman" w:eastAsia="Times New Roman" w:hAnsi="Times New Roman" w:cs="Times New Roman"/>
                <w:sz w:val="24"/>
                <w:szCs w:val="24"/>
              </w:rPr>
              <w:t xml:space="preserve">acional de </w:t>
            </w:r>
            <w:r w:rsidRPr="002066A8">
              <w:rPr>
                <w:rFonts w:ascii="Times New Roman" w:eastAsia="Times New Roman" w:hAnsi="Times New Roman" w:cs="Times New Roman"/>
                <w:sz w:val="24"/>
                <w:szCs w:val="24"/>
              </w:rPr>
              <w:t>E</w:t>
            </w:r>
            <w:r>
              <w:rPr>
                <w:rFonts w:ascii="Times New Roman" w:eastAsia="Times New Roman" w:hAnsi="Times New Roman" w:cs="Times New Roman"/>
                <w:sz w:val="24"/>
                <w:szCs w:val="24"/>
              </w:rPr>
              <w:t xml:space="preserve">cología y </w:t>
            </w:r>
            <w:r w:rsidRPr="002066A8">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ambio </w:t>
            </w:r>
            <w:r w:rsidRPr="002066A8">
              <w:rPr>
                <w:rFonts w:ascii="Times New Roman" w:eastAsia="Times New Roman" w:hAnsi="Times New Roman" w:cs="Times New Roman"/>
                <w:sz w:val="24"/>
                <w:szCs w:val="24"/>
              </w:rPr>
              <w:t>C</w:t>
            </w:r>
            <w:r>
              <w:rPr>
                <w:rFonts w:ascii="Times New Roman" w:eastAsia="Times New Roman" w:hAnsi="Times New Roman" w:cs="Times New Roman"/>
                <w:sz w:val="24"/>
                <w:szCs w:val="24"/>
              </w:rPr>
              <w:t>limático</w:t>
            </w:r>
          </w:p>
        </w:tc>
      </w:tr>
      <w:tr w:rsidR="00203E1D" w:rsidRPr="00B81712" w14:paraId="74DA5F04" w14:textId="77777777" w:rsidTr="00203E1D">
        <w:trPr>
          <w:trHeight w:val="312"/>
        </w:trPr>
        <w:tc>
          <w:tcPr>
            <w:tcW w:w="317" w:type="pct"/>
            <w:shd w:val="clear" w:color="auto" w:fill="auto"/>
            <w:noWrap/>
            <w:hideMark/>
          </w:tcPr>
          <w:p w14:paraId="307EAD9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52</w:t>
            </w:r>
          </w:p>
        </w:tc>
        <w:tc>
          <w:tcPr>
            <w:tcW w:w="2078" w:type="pct"/>
            <w:shd w:val="clear" w:color="auto" w:fill="auto"/>
            <w:hideMark/>
          </w:tcPr>
          <w:p w14:paraId="06D68F1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B81712">
              <w:rPr>
                <w:rFonts w:ascii="Times New Roman" w:eastAsia="Times New Roman" w:hAnsi="Times New Roman" w:cs="Times New Roman"/>
                <w:sz w:val="24"/>
                <w:szCs w:val="24"/>
              </w:rPr>
              <w:t>Restauración</w:t>
            </w:r>
            <w:r w:rsidRPr="002066A8">
              <w:rPr>
                <w:rFonts w:ascii="Times New Roman" w:eastAsia="Times New Roman" w:hAnsi="Times New Roman" w:cs="Times New Roman"/>
                <w:sz w:val="24"/>
                <w:szCs w:val="24"/>
              </w:rPr>
              <w:t xml:space="preserve"> en La Reserva de La Biosfera Mapimí</w:t>
            </w:r>
          </w:p>
        </w:tc>
        <w:tc>
          <w:tcPr>
            <w:tcW w:w="1199" w:type="pct"/>
            <w:shd w:val="clear" w:color="auto" w:fill="auto"/>
            <w:noWrap/>
            <w:hideMark/>
          </w:tcPr>
          <w:p w14:paraId="703D1EC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Cristino Villarreal Wislar</w:t>
            </w:r>
          </w:p>
        </w:tc>
        <w:tc>
          <w:tcPr>
            <w:tcW w:w="1406" w:type="pct"/>
            <w:shd w:val="clear" w:color="auto" w:fill="auto"/>
            <w:noWrap/>
            <w:hideMark/>
          </w:tcPr>
          <w:p w14:paraId="73D2B0E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w:t>
            </w:r>
          </w:p>
        </w:tc>
      </w:tr>
      <w:tr w:rsidR="00203E1D" w:rsidRPr="00B81712" w14:paraId="39198453" w14:textId="77777777" w:rsidTr="00203E1D">
        <w:trPr>
          <w:trHeight w:val="624"/>
        </w:trPr>
        <w:tc>
          <w:tcPr>
            <w:tcW w:w="317" w:type="pct"/>
            <w:shd w:val="clear" w:color="auto" w:fill="auto"/>
            <w:noWrap/>
            <w:hideMark/>
          </w:tcPr>
          <w:p w14:paraId="787C247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53</w:t>
            </w:r>
          </w:p>
        </w:tc>
        <w:tc>
          <w:tcPr>
            <w:tcW w:w="2078" w:type="pct"/>
            <w:shd w:val="clear" w:color="auto" w:fill="auto"/>
            <w:hideMark/>
          </w:tcPr>
          <w:p w14:paraId="4D8F1D5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ambiental y restablecimiento de funciones ecológicas en el bosque tropical caducifolio</w:t>
            </w:r>
          </w:p>
        </w:tc>
        <w:tc>
          <w:tcPr>
            <w:tcW w:w="1199" w:type="pct"/>
            <w:shd w:val="clear" w:color="auto" w:fill="auto"/>
            <w:noWrap/>
            <w:hideMark/>
          </w:tcPr>
          <w:p w14:paraId="0664F95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Cristina Martínez Garza</w:t>
            </w:r>
          </w:p>
        </w:tc>
        <w:tc>
          <w:tcPr>
            <w:tcW w:w="1406" w:type="pct"/>
            <w:shd w:val="clear" w:color="auto" w:fill="auto"/>
            <w:noWrap/>
            <w:hideMark/>
          </w:tcPr>
          <w:p w14:paraId="6ABEE9B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CIByC, UAEM</w:t>
            </w:r>
          </w:p>
        </w:tc>
      </w:tr>
      <w:tr w:rsidR="00203E1D" w:rsidRPr="00B81712" w14:paraId="49ABB6DF" w14:textId="77777777" w:rsidTr="00203E1D">
        <w:trPr>
          <w:trHeight w:val="312"/>
        </w:trPr>
        <w:tc>
          <w:tcPr>
            <w:tcW w:w="317" w:type="pct"/>
            <w:shd w:val="clear" w:color="auto" w:fill="auto"/>
            <w:noWrap/>
            <w:hideMark/>
          </w:tcPr>
          <w:p w14:paraId="22F6326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54</w:t>
            </w:r>
            <w:r>
              <w:rPr>
                <w:rFonts w:ascii="Times New Roman" w:eastAsia="Times New Roman" w:hAnsi="Times New Roman" w:cs="Times New Roman"/>
                <w:sz w:val="24"/>
                <w:szCs w:val="24"/>
              </w:rPr>
              <w:t>*</w:t>
            </w:r>
          </w:p>
        </w:tc>
        <w:tc>
          <w:tcPr>
            <w:tcW w:w="2078" w:type="pct"/>
            <w:shd w:val="clear" w:color="auto" w:fill="auto"/>
            <w:hideMark/>
          </w:tcPr>
          <w:p w14:paraId="59F77EF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Santuario del bosque de niebla</w:t>
            </w:r>
          </w:p>
        </w:tc>
        <w:tc>
          <w:tcPr>
            <w:tcW w:w="1199" w:type="pct"/>
            <w:shd w:val="clear" w:color="auto" w:fill="auto"/>
            <w:noWrap/>
            <w:hideMark/>
          </w:tcPr>
          <w:p w14:paraId="06CFA24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Andrew P.</w:t>
            </w:r>
            <w:r w:rsidRPr="00B81712">
              <w:rPr>
                <w:rFonts w:ascii="Times New Roman" w:eastAsia="Times New Roman" w:hAnsi="Times New Roman" w:cs="Times New Roman"/>
                <w:sz w:val="24"/>
                <w:szCs w:val="24"/>
              </w:rPr>
              <w:t xml:space="preserve"> Vovides</w:t>
            </w:r>
          </w:p>
        </w:tc>
        <w:tc>
          <w:tcPr>
            <w:tcW w:w="1406" w:type="pct"/>
            <w:shd w:val="clear" w:color="auto" w:fill="auto"/>
            <w:noWrap/>
            <w:hideMark/>
          </w:tcPr>
          <w:p w14:paraId="6690522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INECOL, A.C.</w:t>
            </w:r>
          </w:p>
        </w:tc>
      </w:tr>
      <w:tr w:rsidR="00203E1D" w:rsidRPr="00B81712" w14:paraId="757E9C02" w14:textId="77777777" w:rsidTr="00203E1D">
        <w:trPr>
          <w:trHeight w:val="624"/>
        </w:trPr>
        <w:tc>
          <w:tcPr>
            <w:tcW w:w="317" w:type="pct"/>
            <w:shd w:val="clear" w:color="auto" w:fill="auto"/>
            <w:noWrap/>
            <w:hideMark/>
          </w:tcPr>
          <w:p w14:paraId="5B935EA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55</w:t>
            </w:r>
          </w:p>
        </w:tc>
        <w:tc>
          <w:tcPr>
            <w:tcW w:w="2078" w:type="pct"/>
            <w:shd w:val="clear" w:color="auto" w:fill="auto"/>
            <w:hideMark/>
          </w:tcPr>
          <w:p w14:paraId="3FA31E1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hidráulica en la Laguna de Tampamachoco para la rehabilitación del manglar y de sus servicios ambientales</w:t>
            </w:r>
          </w:p>
        </w:tc>
        <w:tc>
          <w:tcPr>
            <w:tcW w:w="1199" w:type="pct"/>
            <w:shd w:val="clear" w:color="auto" w:fill="auto"/>
            <w:noWrap/>
            <w:hideMark/>
          </w:tcPr>
          <w:p w14:paraId="6FC6F22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Jorge Alejandro López Portillo Guzmán</w:t>
            </w:r>
          </w:p>
        </w:tc>
        <w:tc>
          <w:tcPr>
            <w:tcW w:w="1406" w:type="pct"/>
            <w:shd w:val="clear" w:color="auto" w:fill="auto"/>
            <w:noWrap/>
            <w:hideMark/>
          </w:tcPr>
          <w:p w14:paraId="3E44EE8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INECOL, A.C.</w:t>
            </w:r>
          </w:p>
        </w:tc>
      </w:tr>
      <w:tr w:rsidR="00203E1D" w:rsidRPr="00677048" w14:paraId="0328EEE8" w14:textId="77777777" w:rsidTr="00203E1D">
        <w:trPr>
          <w:trHeight w:val="624"/>
        </w:trPr>
        <w:tc>
          <w:tcPr>
            <w:tcW w:w="317" w:type="pct"/>
            <w:shd w:val="clear" w:color="auto" w:fill="auto"/>
            <w:noWrap/>
            <w:hideMark/>
          </w:tcPr>
          <w:p w14:paraId="1533EE1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56</w:t>
            </w:r>
          </w:p>
        </w:tc>
        <w:tc>
          <w:tcPr>
            <w:tcW w:w="2078" w:type="pct"/>
            <w:shd w:val="clear" w:color="auto" w:fill="auto"/>
            <w:hideMark/>
          </w:tcPr>
          <w:p w14:paraId="0440C70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Reforestación diversificada,</w:t>
            </w:r>
            <w:r w:rsidRPr="00B81712">
              <w:rPr>
                <w:rFonts w:ascii="Times New Roman" w:eastAsia="Times New Roman" w:hAnsi="Times New Roman" w:cs="Times New Roman"/>
                <w:sz w:val="24"/>
                <w:szCs w:val="24"/>
              </w:rPr>
              <w:t xml:space="preserve"> </w:t>
            </w:r>
            <w:r w:rsidRPr="002066A8">
              <w:rPr>
                <w:rFonts w:ascii="Times New Roman" w:eastAsia="Times New Roman" w:hAnsi="Times New Roman" w:cs="Times New Roman"/>
                <w:sz w:val="24"/>
                <w:szCs w:val="24"/>
              </w:rPr>
              <w:t>manejo sustentable de recurso mediante UMA</w:t>
            </w:r>
          </w:p>
        </w:tc>
        <w:tc>
          <w:tcPr>
            <w:tcW w:w="1199" w:type="pct"/>
            <w:shd w:val="clear" w:color="auto" w:fill="auto"/>
            <w:noWrap/>
            <w:hideMark/>
          </w:tcPr>
          <w:p w14:paraId="44207B5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Maximino </w:t>
            </w:r>
            <w:r w:rsidRPr="00B81712">
              <w:rPr>
                <w:rFonts w:ascii="Times New Roman" w:eastAsia="Times New Roman" w:hAnsi="Times New Roman" w:cs="Times New Roman"/>
                <w:sz w:val="24"/>
                <w:szCs w:val="24"/>
              </w:rPr>
              <w:t>Hernández Martínez</w:t>
            </w:r>
          </w:p>
        </w:tc>
        <w:tc>
          <w:tcPr>
            <w:tcW w:w="1406" w:type="pct"/>
            <w:shd w:val="clear" w:color="auto" w:fill="auto"/>
            <w:noWrap/>
            <w:hideMark/>
          </w:tcPr>
          <w:p w14:paraId="2D286EA1" w14:textId="77777777" w:rsidR="00203E1D" w:rsidRPr="00677048" w:rsidRDefault="00203E1D" w:rsidP="00180681">
            <w:pPr>
              <w:spacing w:after="0" w:line="240" w:lineRule="auto"/>
              <w:rPr>
                <w:rFonts w:ascii="Times New Roman" w:eastAsia="Times New Roman" w:hAnsi="Times New Roman" w:cs="Times New Roman"/>
                <w:sz w:val="24"/>
                <w:szCs w:val="24"/>
                <w:lang w:val="pt-BR"/>
              </w:rPr>
            </w:pPr>
            <w:r w:rsidRPr="00677048">
              <w:rPr>
                <w:rFonts w:ascii="Times New Roman" w:eastAsia="Times New Roman" w:hAnsi="Times New Roman" w:cs="Times New Roman"/>
                <w:sz w:val="24"/>
                <w:szCs w:val="24"/>
                <w:lang w:val="pt-BR"/>
              </w:rPr>
              <w:t xml:space="preserve">Empresa Rural </w:t>
            </w:r>
            <w:proofErr w:type="spellStart"/>
            <w:r w:rsidRPr="00677048">
              <w:rPr>
                <w:rFonts w:ascii="Times New Roman" w:eastAsia="Times New Roman" w:hAnsi="Times New Roman" w:cs="Times New Roman"/>
                <w:sz w:val="24"/>
                <w:szCs w:val="24"/>
                <w:lang w:val="pt-BR"/>
              </w:rPr>
              <w:t>Ilhuicanemi</w:t>
            </w:r>
            <w:proofErr w:type="spellEnd"/>
            <w:r w:rsidRPr="00677048">
              <w:rPr>
                <w:rFonts w:ascii="Times New Roman" w:eastAsia="Times New Roman" w:hAnsi="Times New Roman" w:cs="Times New Roman"/>
                <w:sz w:val="24"/>
                <w:szCs w:val="24"/>
                <w:lang w:val="pt-BR"/>
              </w:rPr>
              <w:t xml:space="preserve"> S.C.</w:t>
            </w:r>
          </w:p>
        </w:tc>
      </w:tr>
      <w:tr w:rsidR="00203E1D" w:rsidRPr="00B81712" w14:paraId="66B227FB" w14:textId="77777777" w:rsidTr="00203E1D">
        <w:trPr>
          <w:trHeight w:val="624"/>
        </w:trPr>
        <w:tc>
          <w:tcPr>
            <w:tcW w:w="317" w:type="pct"/>
            <w:shd w:val="clear" w:color="auto" w:fill="auto"/>
            <w:noWrap/>
            <w:hideMark/>
          </w:tcPr>
          <w:p w14:paraId="5461FAA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57</w:t>
            </w:r>
          </w:p>
        </w:tc>
        <w:tc>
          <w:tcPr>
            <w:tcW w:w="2078" w:type="pct"/>
            <w:shd w:val="clear" w:color="auto" w:fill="auto"/>
            <w:hideMark/>
          </w:tcPr>
          <w:p w14:paraId="4DD966E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Conservación de las selvas tropicales mediante la producción ganadera sustentable</w:t>
            </w:r>
          </w:p>
        </w:tc>
        <w:tc>
          <w:tcPr>
            <w:tcW w:w="1199" w:type="pct"/>
            <w:shd w:val="clear" w:color="auto" w:fill="auto"/>
            <w:noWrap/>
            <w:hideMark/>
          </w:tcPr>
          <w:p w14:paraId="284DB06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Luz María Ayestarán Hernández</w:t>
            </w:r>
          </w:p>
        </w:tc>
        <w:tc>
          <w:tcPr>
            <w:tcW w:w="1406" w:type="pct"/>
            <w:shd w:val="clear" w:color="auto" w:fill="auto"/>
            <w:noWrap/>
            <w:hideMark/>
          </w:tcPr>
          <w:p w14:paraId="4774CB9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Paisajes Manejo Integral, A.C.</w:t>
            </w:r>
          </w:p>
        </w:tc>
      </w:tr>
      <w:tr w:rsidR="00203E1D" w:rsidRPr="00B81712" w14:paraId="5D6A5D90" w14:textId="77777777" w:rsidTr="00203E1D">
        <w:trPr>
          <w:trHeight w:val="936"/>
        </w:trPr>
        <w:tc>
          <w:tcPr>
            <w:tcW w:w="317" w:type="pct"/>
            <w:shd w:val="clear" w:color="auto" w:fill="auto"/>
            <w:noWrap/>
            <w:hideMark/>
          </w:tcPr>
          <w:p w14:paraId="5BB4ABC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58</w:t>
            </w:r>
          </w:p>
        </w:tc>
        <w:tc>
          <w:tcPr>
            <w:tcW w:w="2078" w:type="pct"/>
            <w:shd w:val="clear" w:color="auto" w:fill="auto"/>
            <w:hideMark/>
          </w:tcPr>
          <w:p w14:paraId="3D2E410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Estrategia general para la restauración de 55 ha de ecosistema de manglar en La Reserva Estatal Santuario del Manatí, Bahía de Chetumal, Quintana Roo</w:t>
            </w:r>
          </w:p>
        </w:tc>
        <w:tc>
          <w:tcPr>
            <w:tcW w:w="1199" w:type="pct"/>
            <w:shd w:val="clear" w:color="auto" w:fill="auto"/>
            <w:noWrap/>
            <w:hideMark/>
          </w:tcPr>
          <w:p w14:paraId="3281F75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Haydée López Adame</w:t>
            </w:r>
          </w:p>
        </w:tc>
        <w:tc>
          <w:tcPr>
            <w:tcW w:w="1406" w:type="pct"/>
            <w:shd w:val="clear" w:color="auto" w:fill="auto"/>
            <w:noWrap/>
            <w:hideMark/>
          </w:tcPr>
          <w:p w14:paraId="3EFBD01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ECOSUR-Unidad Chetumal</w:t>
            </w:r>
          </w:p>
        </w:tc>
      </w:tr>
      <w:tr w:rsidR="00203E1D" w:rsidRPr="00B81712" w14:paraId="3BE4D769" w14:textId="77777777" w:rsidTr="00203E1D">
        <w:trPr>
          <w:trHeight w:val="624"/>
        </w:trPr>
        <w:tc>
          <w:tcPr>
            <w:tcW w:w="317" w:type="pct"/>
            <w:shd w:val="clear" w:color="auto" w:fill="auto"/>
            <w:noWrap/>
            <w:hideMark/>
          </w:tcPr>
          <w:p w14:paraId="5494566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59</w:t>
            </w:r>
          </w:p>
        </w:tc>
        <w:tc>
          <w:tcPr>
            <w:tcW w:w="2078" w:type="pct"/>
            <w:shd w:val="clear" w:color="auto" w:fill="auto"/>
            <w:hideMark/>
          </w:tcPr>
          <w:p w14:paraId="59C34EE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Evaluación de la sucesión natural y la recuperación de la función del ecosistema en la Selva Baja Caducifolia</w:t>
            </w:r>
          </w:p>
        </w:tc>
        <w:tc>
          <w:tcPr>
            <w:tcW w:w="1199" w:type="pct"/>
            <w:shd w:val="clear" w:color="auto" w:fill="auto"/>
            <w:noWrap/>
            <w:hideMark/>
          </w:tcPr>
          <w:p w14:paraId="34B721E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Patricia Valentina Carrasco Carballido</w:t>
            </w:r>
          </w:p>
        </w:tc>
        <w:tc>
          <w:tcPr>
            <w:tcW w:w="1406" w:type="pct"/>
            <w:shd w:val="clear" w:color="auto" w:fill="auto"/>
            <w:noWrap/>
            <w:hideMark/>
          </w:tcPr>
          <w:p w14:paraId="709C6BE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CIByC, UAEM</w:t>
            </w:r>
          </w:p>
        </w:tc>
      </w:tr>
      <w:tr w:rsidR="00203E1D" w:rsidRPr="00B81712" w14:paraId="4F317CF7" w14:textId="77777777" w:rsidTr="00203E1D">
        <w:trPr>
          <w:trHeight w:val="624"/>
        </w:trPr>
        <w:tc>
          <w:tcPr>
            <w:tcW w:w="317" w:type="pct"/>
            <w:shd w:val="clear" w:color="auto" w:fill="auto"/>
            <w:noWrap/>
            <w:hideMark/>
          </w:tcPr>
          <w:p w14:paraId="5528A41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60</w:t>
            </w:r>
          </w:p>
        </w:tc>
        <w:tc>
          <w:tcPr>
            <w:tcW w:w="2078" w:type="pct"/>
            <w:shd w:val="clear" w:color="auto" w:fill="auto"/>
            <w:hideMark/>
          </w:tcPr>
          <w:p w14:paraId="132C1B7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Manejo de cuencas y restauración ecológica: conservando agua y biodiversidad en la Mixteca Baja Poblana</w:t>
            </w:r>
          </w:p>
        </w:tc>
        <w:tc>
          <w:tcPr>
            <w:tcW w:w="1199" w:type="pct"/>
            <w:shd w:val="clear" w:color="auto" w:fill="auto"/>
            <w:noWrap/>
            <w:hideMark/>
          </w:tcPr>
          <w:p w14:paraId="1E26698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David Valenzuela Galván</w:t>
            </w:r>
          </w:p>
        </w:tc>
        <w:tc>
          <w:tcPr>
            <w:tcW w:w="1406" w:type="pct"/>
            <w:shd w:val="clear" w:color="auto" w:fill="auto"/>
            <w:noWrap/>
            <w:hideMark/>
          </w:tcPr>
          <w:p w14:paraId="42ABADA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CIByC, UAEM</w:t>
            </w:r>
          </w:p>
        </w:tc>
      </w:tr>
      <w:tr w:rsidR="00203E1D" w:rsidRPr="00B81712" w14:paraId="4838FDF4" w14:textId="77777777" w:rsidTr="00203E1D">
        <w:trPr>
          <w:trHeight w:val="312"/>
        </w:trPr>
        <w:tc>
          <w:tcPr>
            <w:tcW w:w="317" w:type="pct"/>
            <w:shd w:val="clear" w:color="auto" w:fill="auto"/>
            <w:noWrap/>
            <w:hideMark/>
          </w:tcPr>
          <w:p w14:paraId="3893EA6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lastRenderedPageBreak/>
              <w:t>61</w:t>
            </w:r>
          </w:p>
        </w:tc>
        <w:tc>
          <w:tcPr>
            <w:tcW w:w="2078" w:type="pct"/>
            <w:shd w:val="clear" w:color="auto" w:fill="auto"/>
            <w:hideMark/>
          </w:tcPr>
          <w:p w14:paraId="1D93F64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Iniciativa Bosque de Agua</w:t>
            </w:r>
          </w:p>
        </w:tc>
        <w:tc>
          <w:tcPr>
            <w:tcW w:w="1199" w:type="pct"/>
            <w:shd w:val="clear" w:color="auto" w:fill="auto"/>
            <w:noWrap/>
            <w:hideMark/>
          </w:tcPr>
          <w:p w14:paraId="505C474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Jurgen Hoth</w:t>
            </w:r>
          </w:p>
        </w:tc>
        <w:tc>
          <w:tcPr>
            <w:tcW w:w="1406" w:type="pct"/>
            <w:shd w:val="clear" w:color="auto" w:fill="auto"/>
            <w:noWrap/>
            <w:hideMark/>
          </w:tcPr>
          <w:p w14:paraId="7F284DA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CI, México</w:t>
            </w:r>
          </w:p>
        </w:tc>
      </w:tr>
      <w:tr w:rsidR="00203E1D" w:rsidRPr="00B81712" w14:paraId="717F88EE" w14:textId="77777777" w:rsidTr="00203E1D">
        <w:trPr>
          <w:trHeight w:val="312"/>
        </w:trPr>
        <w:tc>
          <w:tcPr>
            <w:tcW w:w="317" w:type="pct"/>
            <w:shd w:val="clear" w:color="auto" w:fill="auto"/>
            <w:noWrap/>
            <w:hideMark/>
          </w:tcPr>
          <w:p w14:paraId="4D73494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62</w:t>
            </w:r>
          </w:p>
        </w:tc>
        <w:tc>
          <w:tcPr>
            <w:tcW w:w="2078" w:type="pct"/>
            <w:shd w:val="clear" w:color="auto" w:fill="auto"/>
            <w:hideMark/>
          </w:tcPr>
          <w:p w14:paraId="5ACF78F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un proceso: Manejo del Fuego</w:t>
            </w:r>
          </w:p>
        </w:tc>
        <w:tc>
          <w:tcPr>
            <w:tcW w:w="1199" w:type="pct"/>
            <w:shd w:val="clear" w:color="auto" w:fill="auto"/>
            <w:noWrap/>
            <w:hideMark/>
          </w:tcPr>
          <w:p w14:paraId="645FA65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Diego R. Pérez Salicrup</w:t>
            </w:r>
          </w:p>
        </w:tc>
        <w:tc>
          <w:tcPr>
            <w:tcW w:w="1406" w:type="pct"/>
            <w:shd w:val="clear" w:color="auto" w:fill="auto"/>
            <w:noWrap/>
            <w:hideMark/>
          </w:tcPr>
          <w:p w14:paraId="447C596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IIES, UNAM</w:t>
            </w:r>
          </w:p>
        </w:tc>
      </w:tr>
      <w:tr w:rsidR="00203E1D" w:rsidRPr="00B81712" w14:paraId="0861DF3B" w14:textId="77777777" w:rsidTr="00203E1D">
        <w:trPr>
          <w:trHeight w:val="867"/>
        </w:trPr>
        <w:tc>
          <w:tcPr>
            <w:tcW w:w="317" w:type="pct"/>
            <w:shd w:val="clear" w:color="auto" w:fill="auto"/>
            <w:noWrap/>
            <w:hideMark/>
          </w:tcPr>
          <w:p w14:paraId="44B5069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63</w:t>
            </w:r>
          </w:p>
        </w:tc>
        <w:tc>
          <w:tcPr>
            <w:tcW w:w="2078" w:type="pct"/>
            <w:shd w:val="clear" w:color="auto" w:fill="auto"/>
            <w:hideMark/>
          </w:tcPr>
          <w:p w14:paraId="6FCB0A6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Inducción a la regeneración natural y reforestación de hectáreas, </w:t>
            </w:r>
            <w:r w:rsidRPr="00B81712">
              <w:rPr>
                <w:rFonts w:ascii="Times New Roman" w:eastAsia="Times New Roman" w:hAnsi="Times New Roman" w:cs="Times New Roman"/>
                <w:sz w:val="24"/>
                <w:szCs w:val="24"/>
              </w:rPr>
              <w:t>construcción</w:t>
            </w:r>
            <w:r w:rsidRPr="002066A8">
              <w:rPr>
                <w:rFonts w:ascii="Times New Roman" w:eastAsia="Times New Roman" w:hAnsi="Times New Roman" w:cs="Times New Roman"/>
                <w:sz w:val="24"/>
                <w:szCs w:val="24"/>
              </w:rPr>
              <w:t xml:space="preserve"> de brechas cortafuego, manejo de combustibles, </w:t>
            </w:r>
            <w:r w:rsidRPr="00B81712">
              <w:rPr>
                <w:rFonts w:ascii="Times New Roman" w:eastAsia="Times New Roman" w:hAnsi="Times New Roman" w:cs="Times New Roman"/>
                <w:sz w:val="24"/>
                <w:szCs w:val="24"/>
              </w:rPr>
              <w:t>construcción</w:t>
            </w:r>
            <w:r w:rsidRPr="002066A8">
              <w:rPr>
                <w:rFonts w:ascii="Times New Roman" w:eastAsia="Times New Roman" w:hAnsi="Times New Roman" w:cs="Times New Roman"/>
                <w:sz w:val="24"/>
                <w:szCs w:val="24"/>
              </w:rPr>
              <w:t xml:space="preserve"> de obras de </w:t>
            </w:r>
            <w:r w:rsidRPr="00B81712">
              <w:rPr>
                <w:rFonts w:ascii="Times New Roman" w:eastAsia="Times New Roman" w:hAnsi="Times New Roman" w:cs="Times New Roman"/>
                <w:sz w:val="24"/>
                <w:szCs w:val="24"/>
              </w:rPr>
              <w:t>conservación</w:t>
            </w:r>
            <w:r w:rsidRPr="002066A8">
              <w:rPr>
                <w:rFonts w:ascii="Times New Roman" w:eastAsia="Times New Roman" w:hAnsi="Times New Roman" w:cs="Times New Roman"/>
                <w:sz w:val="24"/>
                <w:szCs w:val="24"/>
              </w:rPr>
              <w:t xml:space="preserve"> de suelos y protección a las áreas</w:t>
            </w:r>
          </w:p>
        </w:tc>
        <w:tc>
          <w:tcPr>
            <w:tcW w:w="1199" w:type="pct"/>
            <w:shd w:val="clear" w:color="auto" w:fill="auto"/>
            <w:noWrap/>
            <w:hideMark/>
          </w:tcPr>
          <w:p w14:paraId="5B5ADDB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Alexser Vázquez Vázquez</w:t>
            </w:r>
          </w:p>
        </w:tc>
        <w:tc>
          <w:tcPr>
            <w:tcW w:w="1406" w:type="pct"/>
            <w:shd w:val="clear" w:color="auto" w:fill="auto"/>
            <w:noWrap/>
            <w:hideMark/>
          </w:tcPr>
          <w:p w14:paraId="47F7CC3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w:t>
            </w:r>
          </w:p>
        </w:tc>
      </w:tr>
      <w:tr w:rsidR="00203E1D" w:rsidRPr="00B81712" w14:paraId="7E13150B" w14:textId="77777777" w:rsidTr="00203E1D">
        <w:trPr>
          <w:trHeight w:val="624"/>
        </w:trPr>
        <w:tc>
          <w:tcPr>
            <w:tcW w:w="317" w:type="pct"/>
            <w:shd w:val="clear" w:color="auto" w:fill="auto"/>
            <w:noWrap/>
            <w:hideMark/>
          </w:tcPr>
          <w:p w14:paraId="2DBD82F9"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64</w:t>
            </w:r>
            <w:r>
              <w:rPr>
                <w:rFonts w:ascii="Times New Roman" w:eastAsia="Times New Roman" w:hAnsi="Times New Roman" w:cs="Times New Roman"/>
                <w:sz w:val="24"/>
                <w:szCs w:val="24"/>
              </w:rPr>
              <w:t>*</w:t>
            </w:r>
          </w:p>
        </w:tc>
        <w:tc>
          <w:tcPr>
            <w:tcW w:w="2078" w:type="pct"/>
            <w:shd w:val="clear" w:color="auto" w:fill="auto"/>
            <w:hideMark/>
          </w:tcPr>
          <w:p w14:paraId="5A56483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B81712">
              <w:rPr>
                <w:rFonts w:ascii="Times New Roman" w:eastAsia="Times New Roman" w:hAnsi="Times New Roman" w:cs="Times New Roman"/>
                <w:sz w:val="24"/>
                <w:szCs w:val="24"/>
              </w:rPr>
              <w:t>Restauración</w:t>
            </w:r>
            <w:r w:rsidRPr="002066A8">
              <w:rPr>
                <w:rFonts w:ascii="Times New Roman" w:eastAsia="Times New Roman" w:hAnsi="Times New Roman" w:cs="Times New Roman"/>
                <w:sz w:val="24"/>
                <w:szCs w:val="24"/>
              </w:rPr>
              <w:t xml:space="preserve"> de </w:t>
            </w:r>
            <w:r w:rsidRPr="00B81712">
              <w:rPr>
                <w:rFonts w:ascii="Times New Roman" w:eastAsia="Times New Roman" w:hAnsi="Times New Roman" w:cs="Times New Roman"/>
                <w:sz w:val="24"/>
                <w:szCs w:val="24"/>
              </w:rPr>
              <w:t>área</w:t>
            </w:r>
            <w:r w:rsidRPr="002066A8">
              <w:rPr>
                <w:rFonts w:ascii="Times New Roman" w:eastAsia="Times New Roman" w:hAnsi="Times New Roman" w:cs="Times New Roman"/>
                <w:sz w:val="24"/>
                <w:szCs w:val="24"/>
              </w:rPr>
              <w:t xml:space="preserve"> siniestrada por incendios en el Ejido La Primavera</w:t>
            </w:r>
          </w:p>
        </w:tc>
        <w:tc>
          <w:tcPr>
            <w:tcW w:w="1199" w:type="pct"/>
            <w:shd w:val="clear" w:color="auto" w:fill="auto"/>
            <w:noWrap/>
            <w:hideMark/>
          </w:tcPr>
          <w:p w14:paraId="3B1C99C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B81712">
              <w:rPr>
                <w:rFonts w:ascii="Times New Roman" w:eastAsia="Times New Roman" w:hAnsi="Times New Roman" w:cs="Times New Roman"/>
                <w:sz w:val="24"/>
                <w:szCs w:val="24"/>
              </w:rPr>
              <w:t>Teodulo Gerardo F</w:t>
            </w:r>
            <w:r w:rsidRPr="002066A8">
              <w:rPr>
                <w:rFonts w:ascii="Times New Roman" w:eastAsia="Times New Roman" w:hAnsi="Times New Roman" w:cs="Times New Roman"/>
                <w:sz w:val="24"/>
                <w:szCs w:val="24"/>
              </w:rPr>
              <w:t xml:space="preserve">ranco </w:t>
            </w:r>
            <w:r w:rsidRPr="00B81712">
              <w:rPr>
                <w:rFonts w:ascii="Times New Roman" w:eastAsia="Times New Roman" w:hAnsi="Times New Roman" w:cs="Times New Roman"/>
                <w:sz w:val="24"/>
                <w:szCs w:val="24"/>
              </w:rPr>
              <w:t>Martínez</w:t>
            </w:r>
          </w:p>
        </w:tc>
        <w:tc>
          <w:tcPr>
            <w:tcW w:w="1406" w:type="pct"/>
            <w:shd w:val="clear" w:color="auto" w:fill="auto"/>
            <w:noWrap/>
            <w:hideMark/>
          </w:tcPr>
          <w:p w14:paraId="53444B8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Bosque La primavera</w:t>
            </w:r>
            <w:r>
              <w:rPr>
                <w:rFonts w:ascii="Times New Roman" w:eastAsia="Times New Roman" w:hAnsi="Times New Roman" w:cs="Times New Roman"/>
                <w:sz w:val="24"/>
                <w:szCs w:val="24"/>
              </w:rPr>
              <w:t>,</w:t>
            </w:r>
            <w:r w:rsidRPr="002066A8">
              <w:rPr>
                <w:rFonts w:ascii="Times New Roman" w:eastAsia="Times New Roman" w:hAnsi="Times New Roman" w:cs="Times New Roman"/>
                <w:sz w:val="24"/>
                <w:szCs w:val="24"/>
              </w:rPr>
              <w:t xml:space="preserve"> Organismo Público Descentralizado. </w:t>
            </w:r>
          </w:p>
        </w:tc>
      </w:tr>
      <w:tr w:rsidR="00203E1D" w:rsidRPr="00B81712" w14:paraId="05575A0A" w14:textId="77777777" w:rsidTr="00203E1D">
        <w:trPr>
          <w:trHeight w:val="936"/>
        </w:trPr>
        <w:tc>
          <w:tcPr>
            <w:tcW w:w="317" w:type="pct"/>
            <w:shd w:val="clear" w:color="auto" w:fill="auto"/>
            <w:noWrap/>
            <w:hideMark/>
          </w:tcPr>
          <w:p w14:paraId="3D1B495F"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65</w:t>
            </w:r>
          </w:p>
        </w:tc>
        <w:tc>
          <w:tcPr>
            <w:tcW w:w="2078" w:type="pct"/>
            <w:shd w:val="clear" w:color="auto" w:fill="auto"/>
            <w:hideMark/>
          </w:tcPr>
          <w:p w14:paraId="5ADA9D7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Conservación y restauración del paisaje forestal, en la región del Volcán Tacaná, para el establecimiento de corredores y conectores de biodiversidad</w:t>
            </w:r>
          </w:p>
        </w:tc>
        <w:tc>
          <w:tcPr>
            <w:tcW w:w="1199" w:type="pct"/>
            <w:shd w:val="clear" w:color="auto" w:fill="auto"/>
            <w:noWrap/>
            <w:hideMark/>
          </w:tcPr>
          <w:p w14:paraId="0FD719C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James Rodríguez Acosta</w:t>
            </w:r>
          </w:p>
        </w:tc>
        <w:tc>
          <w:tcPr>
            <w:tcW w:w="1406" w:type="pct"/>
            <w:shd w:val="clear" w:color="auto" w:fill="auto"/>
            <w:noWrap/>
            <w:hideMark/>
          </w:tcPr>
          <w:p w14:paraId="4A038D7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w:t>
            </w:r>
          </w:p>
        </w:tc>
      </w:tr>
      <w:tr w:rsidR="00203E1D" w:rsidRPr="00B81712" w14:paraId="1A8002AA" w14:textId="77777777" w:rsidTr="00203E1D">
        <w:trPr>
          <w:trHeight w:val="312"/>
        </w:trPr>
        <w:tc>
          <w:tcPr>
            <w:tcW w:w="317" w:type="pct"/>
            <w:shd w:val="clear" w:color="auto" w:fill="auto"/>
            <w:noWrap/>
            <w:hideMark/>
          </w:tcPr>
          <w:p w14:paraId="0325E78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66</w:t>
            </w:r>
            <w:r>
              <w:rPr>
                <w:rFonts w:ascii="Times New Roman" w:eastAsia="Times New Roman" w:hAnsi="Times New Roman" w:cs="Times New Roman"/>
                <w:sz w:val="24"/>
                <w:szCs w:val="24"/>
              </w:rPr>
              <w:t>*</w:t>
            </w:r>
          </w:p>
        </w:tc>
        <w:tc>
          <w:tcPr>
            <w:tcW w:w="2078" w:type="pct"/>
            <w:shd w:val="clear" w:color="auto" w:fill="auto"/>
            <w:hideMark/>
          </w:tcPr>
          <w:p w14:paraId="602F30B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Reforestación de 3.5 ha en los terrenos de IDESA</w:t>
            </w:r>
          </w:p>
        </w:tc>
        <w:tc>
          <w:tcPr>
            <w:tcW w:w="1199" w:type="pct"/>
            <w:shd w:val="clear" w:color="auto" w:fill="auto"/>
            <w:noWrap/>
            <w:hideMark/>
          </w:tcPr>
          <w:p w14:paraId="0D6C585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B81712">
              <w:rPr>
                <w:rFonts w:ascii="Times New Roman" w:eastAsia="Times New Roman" w:hAnsi="Times New Roman" w:cs="Times New Roman"/>
                <w:sz w:val="24"/>
                <w:szCs w:val="24"/>
              </w:rPr>
              <w:t>Saúl</w:t>
            </w:r>
            <w:r w:rsidRPr="002066A8">
              <w:rPr>
                <w:rFonts w:ascii="Times New Roman" w:eastAsia="Times New Roman" w:hAnsi="Times New Roman" w:cs="Times New Roman"/>
                <w:sz w:val="24"/>
                <w:szCs w:val="24"/>
              </w:rPr>
              <w:t xml:space="preserve"> </w:t>
            </w:r>
            <w:r w:rsidRPr="00B81712">
              <w:rPr>
                <w:rFonts w:ascii="Times New Roman" w:eastAsia="Times New Roman" w:hAnsi="Times New Roman" w:cs="Times New Roman"/>
                <w:sz w:val="24"/>
                <w:szCs w:val="24"/>
              </w:rPr>
              <w:t>Germán</w:t>
            </w:r>
            <w:r w:rsidRPr="002066A8">
              <w:rPr>
                <w:rFonts w:ascii="Times New Roman" w:eastAsia="Times New Roman" w:hAnsi="Times New Roman" w:cs="Times New Roman"/>
                <w:sz w:val="24"/>
                <w:szCs w:val="24"/>
              </w:rPr>
              <w:t xml:space="preserve"> Segura Burciaga</w:t>
            </w:r>
          </w:p>
        </w:tc>
        <w:tc>
          <w:tcPr>
            <w:tcW w:w="1406" w:type="pct"/>
            <w:shd w:val="clear" w:color="auto" w:fill="auto"/>
            <w:noWrap/>
            <w:hideMark/>
          </w:tcPr>
          <w:p w14:paraId="1086B2A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Consultor independiente</w:t>
            </w:r>
          </w:p>
        </w:tc>
      </w:tr>
      <w:tr w:rsidR="00203E1D" w:rsidRPr="00B81712" w14:paraId="363AB1DA" w14:textId="77777777" w:rsidTr="00203E1D">
        <w:trPr>
          <w:trHeight w:val="936"/>
        </w:trPr>
        <w:tc>
          <w:tcPr>
            <w:tcW w:w="317" w:type="pct"/>
            <w:shd w:val="clear" w:color="auto" w:fill="auto"/>
            <w:noWrap/>
            <w:hideMark/>
          </w:tcPr>
          <w:p w14:paraId="3BF2F95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67</w:t>
            </w:r>
          </w:p>
        </w:tc>
        <w:tc>
          <w:tcPr>
            <w:tcW w:w="2078" w:type="pct"/>
            <w:shd w:val="clear" w:color="auto" w:fill="auto"/>
            <w:hideMark/>
          </w:tcPr>
          <w:p w14:paraId="73555B2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 xml:space="preserve">Estado actual de las poblaciones de </w:t>
            </w:r>
            <w:r w:rsidRPr="002066A8">
              <w:rPr>
                <w:rFonts w:ascii="Times New Roman" w:eastAsia="Times New Roman" w:hAnsi="Times New Roman" w:cs="Times New Roman"/>
                <w:i/>
                <w:iCs/>
                <w:sz w:val="24"/>
                <w:szCs w:val="24"/>
              </w:rPr>
              <w:t>Bryophyllum pinnatum</w:t>
            </w:r>
            <w:r w:rsidRPr="002066A8">
              <w:rPr>
                <w:rFonts w:ascii="Times New Roman" w:eastAsia="Times New Roman" w:hAnsi="Times New Roman" w:cs="Times New Roman"/>
                <w:sz w:val="24"/>
                <w:szCs w:val="24"/>
              </w:rPr>
              <w:t xml:space="preserve"> y su impacto en la regeneración de plantas nativas de la selva baja caducifolia que crece en mal país, en la planicie costera veracruzana.</w:t>
            </w:r>
          </w:p>
        </w:tc>
        <w:tc>
          <w:tcPr>
            <w:tcW w:w="1199" w:type="pct"/>
            <w:shd w:val="clear" w:color="auto" w:fill="auto"/>
            <w:noWrap/>
            <w:hideMark/>
          </w:tcPr>
          <w:p w14:paraId="2C97808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Roger Guevara Hernández</w:t>
            </w:r>
          </w:p>
        </w:tc>
        <w:tc>
          <w:tcPr>
            <w:tcW w:w="1406" w:type="pct"/>
            <w:shd w:val="clear" w:color="auto" w:fill="auto"/>
            <w:noWrap/>
            <w:hideMark/>
          </w:tcPr>
          <w:p w14:paraId="4B2A70E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INECOL, A.C.</w:t>
            </w:r>
          </w:p>
        </w:tc>
      </w:tr>
      <w:tr w:rsidR="00203E1D" w:rsidRPr="00B81712" w14:paraId="4674E854" w14:textId="77777777" w:rsidTr="00203E1D">
        <w:trPr>
          <w:trHeight w:val="624"/>
        </w:trPr>
        <w:tc>
          <w:tcPr>
            <w:tcW w:w="317" w:type="pct"/>
            <w:shd w:val="clear" w:color="auto" w:fill="auto"/>
            <w:noWrap/>
            <w:hideMark/>
          </w:tcPr>
          <w:p w14:paraId="04C5C0C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68</w:t>
            </w:r>
          </w:p>
        </w:tc>
        <w:tc>
          <w:tcPr>
            <w:tcW w:w="2078" w:type="pct"/>
            <w:shd w:val="clear" w:color="auto" w:fill="auto"/>
            <w:hideMark/>
          </w:tcPr>
          <w:p w14:paraId="318252B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Plantaciones de enriquecimiento para la migración asistida del bosque mesófilo de montaña</w:t>
            </w:r>
          </w:p>
        </w:tc>
        <w:tc>
          <w:tcPr>
            <w:tcW w:w="1199" w:type="pct"/>
            <w:shd w:val="clear" w:color="auto" w:fill="auto"/>
            <w:noWrap/>
            <w:hideMark/>
          </w:tcPr>
          <w:p w14:paraId="6FAAF81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B81712">
              <w:rPr>
                <w:rFonts w:ascii="Times New Roman" w:eastAsia="Times New Roman" w:hAnsi="Times New Roman" w:cs="Times New Roman"/>
                <w:sz w:val="24"/>
                <w:szCs w:val="24"/>
              </w:rPr>
              <w:t>Tarín</w:t>
            </w:r>
            <w:r w:rsidRPr="002066A8">
              <w:rPr>
                <w:rFonts w:ascii="Times New Roman" w:eastAsia="Times New Roman" w:hAnsi="Times New Roman" w:cs="Times New Roman"/>
                <w:sz w:val="24"/>
                <w:szCs w:val="24"/>
              </w:rPr>
              <w:t xml:space="preserve"> Toledo Aceves</w:t>
            </w:r>
          </w:p>
        </w:tc>
        <w:tc>
          <w:tcPr>
            <w:tcW w:w="1406" w:type="pct"/>
            <w:shd w:val="clear" w:color="auto" w:fill="auto"/>
            <w:noWrap/>
            <w:hideMark/>
          </w:tcPr>
          <w:p w14:paraId="0CFC4F2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INECOL, A.C.</w:t>
            </w:r>
          </w:p>
        </w:tc>
      </w:tr>
      <w:tr w:rsidR="00203E1D" w:rsidRPr="00B81712" w14:paraId="5EE10B8A" w14:textId="77777777" w:rsidTr="00203E1D">
        <w:trPr>
          <w:trHeight w:val="312"/>
        </w:trPr>
        <w:tc>
          <w:tcPr>
            <w:tcW w:w="317" w:type="pct"/>
            <w:shd w:val="clear" w:color="auto" w:fill="auto"/>
            <w:noWrap/>
            <w:hideMark/>
          </w:tcPr>
          <w:p w14:paraId="0E01A69A"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69</w:t>
            </w:r>
          </w:p>
        </w:tc>
        <w:tc>
          <w:tcPr>
            <w:tcW w:w="2078" w:type="pct"/>
            <w:shd w:val="clear" w:color="auto" w:fill="auto"/>
            <w:hideMark/>
          </w:tcPr>
          <w:p w14:paraId="70610B6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Restauración de la selva inundable de Ciénaga del Fuerte, Veracruz</w:t>
            </w:r>
          </w:p>
        </w:tc>
        <w:tc>
          <w:tcPr>
            <w:tcW w:w="1199" w:type="pct"/>
            <w:shd w:val="clear" w:color="auto" w:fill="auto"/>
            <w:noWrap/>
            <w:hideMark/>
          </w:tcPr>
          <w:p w14:paraId="55FE733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Patricia Moreno Casasola</w:t>
            </w:r>
          </w:p>
        </w:tc>
        <w:tc>
          <w:tcPr>
            <w:tcW w:w="1406" w:type="pct"/>
            <w:shd w:val="clear" w:color="auto" w:fill="auto"/>
            <w:noWrap/>
            <w:hideMark/>
          </w:tcPr>
          <w:p w14:paraId="1D97AD5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INECOL, A.C.</w:t>
            </w:r>
          </w:p>
        </w:tc>
      </w:tr>
      <w:tr w:rsidR="00203E1D" w:rsidRPr="00B81712" w14:paraId="4B181470" w14:textId="77777777" w:rsidTr="00203E1D">
        <w:trPr>
          <w:trHeight w:val="312"/>
        </w:trPr>
        <w:tc>
          <w:tcPr>
            <w:tcW w:w="317" w:type="pct"/>
            <w:shd w:val="clear" w:color="auto" w:fill="auto"/>
            <w:noWrap/>
            <w:hideMark/>
          </w:tcPr>
          <w:p w14:paraId="7A84846C"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70</w:t>
            </w:r>
          </w:p>
        </w:tc>
        <w:tc>
          <w:tcPr>
            <w:tcW w:w="2078" w:type="pct"/>
            <w:shd w:val="clear" w:color="auto" w:fill="auto"/>
            <w:hideMark/>
          </w:tcPr>
          <w:p w14:paraId="48D9148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Erradicación de la población de cabras en Isla Venados, Sinaloa</w:t>
            </w:r>
          </w:p>
        </w:tc>
        <w:tc>
          <w:tcPr>
            <w:tcW w:w="1199" w:type="pct"/>
            <w:shd w:val="clear" w:color="auto" w:fill="auto"/>
            <w:noWrap/>
            <w:hideMark/>
          </w:tcPr>
          <w:p w14:paraId="4AF54B18"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Rafaela Paredes Aguilar</w:t>
            </w:r>
          </w:p>
        </w:tc>
        <w:tc>
          <w:tcPr>
            <w:tcW w:w="1406" w:type="pct"/>
            <w:shd w:val="clear" w:color="auto" w:fill="auto"/>
            <w:noWrap/>
            <w:hideMark/>
          </w:tcPr>
          <w:p w14:paraId="3F4EBF9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w:t>
            </w:r>
          </w:p>
        </w:tc>
      </w:tr>
      <w:tr w:rsidR="00203E1D" w:rsidRPr="00B81712" w14:paraId="54806CFD" w14:textId="77777777" w:rsidTr="00203E1D">
        <w:trPr>
          <w:trHeight w:val="624"/>
        </w:trPr>
        <w:tc>
          <w:tcPr>
            <w:tcW w:w="317" w:type="pct"/>
            <w:shd w:val="clear" w:color="auto" w:fill="auto"/>
            <w:noWrap/>
            <w:hideMark/>
          </w:tcPr>
          <w:p w14:paraId="75D4E2B4"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71</w:t>
            </w:r>
            <w:r>
              <w:rPr>
                <w:rFonts w:ascii="Times New Roman" w:eastAsia="Times New Roman" w:hAnsi="Times New Roman" w:cs="Times New Roman"/>
                <w:sz w:val="24"/>
                <w:szCs w:val="24"/>
              </w:rPr>
              <w:t>*</w:t>
            </w:r>
          </w:p>
        </w:tc>
        <w:tc>
          <w:tcPr>
            <w:tcW w:w="2078" w:type="pct"/>
            <w:shd w:val="clear" w:color="auto" w:fill="auto"/>
            <w:hideMark/>
          </w:tcPr>
          <w:p w14:paraId="030A015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Estrategias para la restauración de áreas degradadas cercanas a zonas urbanas en la región semiárida del estado de Querétaro</w:t>
            </w:r>
          </w:p>
        </w:tc>
        <w:tc>
          <w:tcPr>
            <w:tcW w:w="1199" w:type="pct"/>
            <w:shd w:val="clear" w:color="auto" w:fill="auto"/>
            <w:noWrap/>
            <w:hideMark/>
          </w:tcPr>
          <w:p w14:paraId="31E11F8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Beatriz Maruri Aguilar</w:t>
            </w:r>
          </w:p>
        </w:tc>
        <w:tc>
          <w:tcPr>
            <w:tcW w:w="1406" w:type="pct"/>
            <w:shd w:val="clear" w:color="auto" w:fill="auto"/>
            <w:noWrap/>
            <w:hideMark/>
          </w:tcPr>
          <w:p w14:paraId="248319C5"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Jardín Botánico Regional de Cadereyta "Ing. Manuel González de Cosío" -Concyteq</w:t>
            </w:r>
          </w:p>
        </w:tc>
      </w:tr>
      <w:tr w:rsidR="00203E1D" w:rsidRPr="00B81712" w14:paraId="74E8398C" w14:textId="77777777" w:rsidTr="00203E1D">
        <w:trPr>
          <w:trHeight w:val="312"/>
        </w:trPr>
        <w:tc>
          <w:tcPr>
            <w:tcW w:w="317" w:type="pct"/>
            <w:shd w:val="clear" w:color="auto" w:fill="auto"/>
            <w:noWrap/>
            <w:hideMark/>
          </w:tcPr>
          <w:p w14:paraId="5DE1F841"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72</w:t>
            </w:r>
          </w:p>
        </w:tc>
        <w:tc>
          <w:tcPr>
            <w:tcW w:w="2078" w:type="pct"/>
            <w:shd w:val="clear" w:color="auto" w:fill="auto"/>
            <w:hideMark/>
          </w:tcPr>
          <w:p w14:paraId="40FDC75B"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Conservación y restauración de suelos en el rancho El Cuervo</w:t>
            </w:r>
          </w:p>
        </w:tc>
        <w:tc>
          <w:tcPr>
            <w:tcW w:w="1199" w:type="pct"/>
            <w:shd w:val="clear" w:color="auto" w:fill="auto"/>
            <w:noWrap/>
            <w:hideMark/>
          </w:tcPr>
          <w:p w14:paraId="62D5BD8E"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José Antonio Dávila Paulín</w:t>
            </w:r>
          </w:p>
        </w:tc>
        <w:tc>
          <w:tcPr>
            <w:tcW w:w="1406" w:type="pct"/>
            <w:shd w:val="clear" w:color="auto" w:fill="auto"/>
            <w:noWrap/>
            <w:hideMark/>
          </w:tcPr>
          <w:p w14:paraId="3CD5E61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CONANP</w:t>
            </w:r>
          </w:p>
        </w:tc>
      </w:tr>
      <w:tr w:rsidR="00203E1D" w:rsidRPr="00B81712" w14:paraId="474EF64A" w14:textId="77777777" w:rsidTr="00203E1D">
        <w:trPr>
          <w:trHeight w:val="624"/>
        </w:trPr>
        <w:tc>
          <w:tcPr>
            <w:tcW w:w="317" w:type="pct"/>
            <w:shd w:val="clear" w:color="auto" w:fill="auto"/>
            <w:noWrap/>
            <w:hideMark/>
          </w:tcPr>
          <w:p w14:paraId="0BF4971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73</w:t>
            </w:r>
          </w:p>
        </w:tc>
        <w:tc>
          <w:tcPr>
            <w:tcW w:w="2078" w:type="pct"/>
            <w:shd w:val="clear" w:color="auto" w:fill="auto"/>
            <w:hideMark/>
          </w:tcPr>
          <w:p w14:paraId="4155F2B3"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Programa de manejo en ANP, sitios Ramsar y otras modalidades de conservación, ejercicio fiscal 2016</w:t>
            </w:r>
          </w:p>
        </w:tc>
        <w:tc>
          <w:tcPr>
            <w:tcW w:w="1199" w:type="pct"/>
            <w:shd w:val="clear" w:color="auto" w:fill="auto"/>
            <w:noWrap/>
            <w:hideMark/>
          </w:tcPr>
          <w:p w14:paraId="194C9B9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José Hermenegildo Valdovinos Ayala</w:t>
            </w:r>
          </w:p>
        </w:tc>
        <w:tc>
          <w:tcPr>
            <w:tcW w:w="1406" w:type="pct"/>
            <w:shd w:val="clear" w:color="auto" w:fill="auto"/>
            <w:noWrap/>
            <w:hideMark/>
          </w:tcPr>
          <w:p w14:paraId="2AF9AC2D"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Secretaría de Medio Ambiente y Desarrollo Territorial (Guadalajara)</w:t>
            </w:r>
          </w:p>
        </w:tc>
      </w:tr>
      <w:tr w:rsidR="00203E1D" w:rsidRPr="00B81712" w14:paraId="05A29DC7" w14:textId="77777777" w:rsidTr="00203E1D">
        <w:trPr>
          <w:trHeight w:val="936"/>
        </w:trPr>
        <w:tc>
          <w:tcPr>
            <w:tcW w:w="317" w:type="pct"/>
            <w:shd w:val="clear" w:color="auto" w:fill="auto"/>
            <w:noWrap/>
            <w:hideMark/>
          </w:tcPr>
          <w:p w14:paraId="3B4B5AB6"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74</w:t>
            </w:r>
          </w:p>
        </w:tc>
        <w:tc>
          <w:tcPr>
            <w:tcW w:w="2078" w:type="pct"/>
            <w:shd w:val="clear" w:color="auto" w:fill="auto"/>
            <w:hideMark/>
          </w:tcPr>
          <w:p w14:paraId="54E3CC30"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Programa de restauración ecológica para el sitio del proyecto ampliación de la cantera de caliza de la planta de cemento Tepetzingo</w:t>
            </w:r>
          </w:p>
        </w:tc>
        <w:tc>
          <w:tcPr>
            <w:tcW w:w="1199" w:type="pct"/>
            <w:shd w:val="clear" w:color="auto" w:fill="auto"/>
            <w:noWrap/>
            <w:hideMark/>
          </w:tcPr>
          <w:p w14:paraId="421D1FA2"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Berenice Barajas</w:t>
            </w:r>
          </w:p>
        </w:tc>
        <w:tc>
          <w:tcPr>
            <w:tcW w:w="1406" w:type="pct"/>
            <w:shd w:val="clear" w:color="auto" w:fill="auto"/>
            <w:noWrap/>
            <w:hideMark/>
          </w:tcPr>
          <w:p w14:paraId="72536DA7" w14:textId="77777777" w:rsidR="00203E1D" w:rsidRPr="002066A8" w:rsidRDefault="00203E1D" w:rsidP="00180681">
            <w:pPr>
              <w:spacing w:after="0" w:line="240" w:lineRule="auto"/>
              <w:rPr>
                <w:rFonts w:ascii="Times New Roman" w:eastAsia="Times New Roman" w:hAnsi="Times New Roman" w:cs="Times New Roman"/>
                <w:sz w:val="24"/>
                <w:szCs w:val="24"/>
              </w:rPr>
            </w:pPr>
            <w:r w:rsidRPr="002066A8">
              <w:rPr>
                <w:rFonts w:ascii="Times New Roman" w:eastAsia="Times New Roman" w:hAnsi="Times New Roman" w:cs="Times New Roman"/>
                <w:sz w:val="24"/>
                <w:szCs w:val="24"/>
              </w:rPr>
              <w:t>Cementos Moctezuma, S.A. de C.V. (planta Tepetzingo)</w:t>
            </w:r>
          </w:p>
        </w:tc>
      </w:tr>
    </w:tbl>
    <w:p w14:paraId="66A30254" w14:textId="77777777" w:rsidR="00203E1D" w:rsidRDefault="00203E1D" w:rsidP="00203E1D">
      <w:pPr>
        <w:spacing w:after="0" w:line="240" w:lineRule="auto"/>
        <w:rPr>
          <w:rFonts w:ascii="Times New Roman" w:eastAsia="Times New Roman" w:hAnsi="Times New Roman" w:cs="Times New Roman"/>
          <w:sz w:val="24"/>
          <w:szCs w:val="24"/>
          <w:lang w:val="en-US"/>
        </w:rPr>
      </w:pPr>
      <w:r w:rsidRPr="00A87BC2">
        <w:rPr>
          <w:rFonts w:ascii="Times New Roman" w:eastAsia="Times New Roman" w:hAnsi="Times New Roman" w:cs="Times New Roman"/>
          <w:sz w:val="24"/>
          <w:szCs w:val="24"/>
          <w:lang w:val="en-US"/>
        </w:rPr>
        <w:t>NA: Project information completed from collected documents</w:t>
      </w:r>
    </w:p>
    <w:p w14:paraId="169D34FF" w14:textId="77777777" w:rsidR="00203E1D" w:rsidRDefault="00203E1D" w:rsidP="00203E1D">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Projects established in urban or peri-urban areas</w:t>
      </w:r>
    </w:p>
    <w:p w14:paraId="74747F81" w14:textId="3C6D590F" w:rsidR="00203E1D" w:rsidRPr="00203E1D" w:rsidRDefault="00203E1D" w:rsidP="0010064F">
      <w:pPr>
        <w:spacing w:line="480" w:lineRule="auto"/>
        <w:rPr>
          <w:rFonts w:ascii="Times New Roman" w:hAnsi="Times New Roman" w:cs="Times New Roman"/>
          <w:b/>
          <w:sz w:val="24"/>
          <w:szCs w:val="24"/>
          <w:lang w:val="en-US"/>
        </w:rPr>
      </w:pPr>
      <w:r w:rsidRPr="00203E1D">
        <w:rPr>
          <w:rFonts w:ascii="Times New Roman" w:hAnsi="Times New Roman" w:cs="Times New Roman"/>
          <w:b/>
          <w:sz w:val="24"/>
          <w:szCs w:val="24"/>
          <w:lang w:val="en-US"/>
        </w:rPr>
        <w:br w:type="page"/>
      </w:r>
    </w:p>
    <w:p w14:paraId="7775CBF9" w14:textId="5487C602" w:rsidR="0010064F" w:rsidRPr="00D96DD5" w:rsidRDefault="0010064F" w:rsidP="0010064F">
      <w:pPr>
        <w:spacing w:line="480" w:lineRule="auto"/>
        <w:rPr>
          <w:rFonts w:ascii="Times New Roman" w:hAnsi="Times New Roman" w:cs="Times New Roman"/>
          <w:b/>
          <w:sz w:val="24"/>
          <w:szCs w:val="24"/>
          <w:lang w:val="en-US"/>
        </w:rPr>
      </w:pPr>
      <w:r w:rsidRPr="00D96DD5">
        <w:rPr>
          <w:rFonts w:ascii="Times New Roman" w:hAnsi="Times New Roman" w:cs="Times New Roman"/>
          <w:b/>
          <w:sz w:val="24"/>
          <w:szCs w:val="24"/>
          <w:lang w:val="en-US"/>
        </w:rPr>
        <w:lastRenderedPageBreak/>
        <w:t xml:space="preserve">Table </w:t>
      </w:r>
      <w:r w:rsidR="00B11FCC">
        <w:rPr>
          <w:rFonts w:ascii="Times New Roman" w:hAnsi="Times New Roman" w:cs="Times New Roman"/>
          <w:b/>
          <w:sz w:val="24"/>
          <w:szCs w:val="24"/>
          <w:lang w:val="en-US"/>
        </w:rPr>
        <w:t>S</w:t>
      </w:r>
      <w:r w:rsidR="00303D67">
        <w:rPr>
          <w:rFonts w:ascii="Times New Roman" w:hAnsi="Times New Roman" w:cs="Times New Roman"/>
          <w:b/>
          <w:sz w:val="24"/>
          <w:szCs w:val="24"/>
          <w:lang w:val="en-US"/>
        </w:rPr>
        <w:t>3</w:t>
      </w:r>
      <w:r w:rsidRPr="00D96DD5">
        <w:rPr>
          <w:rFonts w:ascii="Times New Roman" w:hAnsi="Times New Roman" w:cs="Times New Roman"/>
          <w:b/>
          <w:sz w:val="24"/>
          <w:szCs w:val="24"/>
          <w:lang w:val="en-US"/>
        </w:rPr>
        <w:t xml:space="preserve">. </w:t>
      </w:r>
      <w:r>
        <w:rPr>
          <w:rFonts w:ascii="Times New Roman" w:hAnsi="Times New Roman" w:cs="Times New Roman"/>
          <w:sz w:val="24"/>
          <w:szCs w:val="24"/>
          <w:lang w:val="en-US"/>
        </w:rPr>
        <w:t xml:space="preserve">Number and </w:t>
      </w:r>
      <w:r w:rsidR="003E3627">
        <w:rPr>
          <w:rFonts w:ascii="Times New Roman" w:hAnsi="Times New Roman" w:cs="Times New Roman"/>
          <w:sz w:val="24"/>
          <w:szCs w:val="24"/>
          <w:lang w:val="en-US"/>
        </w:rPr>
        <w:t>percent</w:t>
      </w:r>
      <w:r>
        <w:rPr>
          <w:rFonts w:ascii="Times New Roman" w:hAnsi="Times New Roman" w:cs="Times New Roman"/>
          <w:sz w:val="24"/>
          <w:szCs w:val="24"/>
          <w:lang w:val="en-US"/>
        </w:rPr>
        <w:t xml:space="preserve"> of the </w:t>
      </w:r>
      <w:r w:rsidRPr="00D96DD5">
        <w:rPr>
          <w:rFonts w:ascii="Times New Roman" w:hAnsi="Times New Roman" w:cs="Times New Roman"/>
          <w:sz w:val="24"/>
          <w:szCs w:val="24"/>
          <w:lang w:val="en-US"/>
        </w:rPr>
        <w:t>projects</w:t>
      </w:r>
      <w:r>
        <w:rPr>
          <w:rFonts w:ascii="Times New Roman" w:hAnsi="Times New Roman" w:cs="Times New Roman"/>
          <w:sz w:val="24"/>
          <w:szCs w:val="24"/>
          <w:lang w:val="en-US"/>
        </w:rPr>
        <w:t xml:space="preserve"> (#; %), </w:t>
      </w:r>
      <w:r w:rsidRPr="007C67C1">
        <w:rPr>
          <w:rFonts w:ascii="Times New Roman" w:hAnsi="Times New Roman" w:cs="Times New Roman"/>
          <w:sz w:val="24"/>
          <w:szCs w:val="24"/>
          <w:lang w:val="en-US"/>
        </w:rPr>
        <w:t xml:space="preserve">area and percentage </w:t>
      </w:r>
      <w:r>
        <w:rPr>
          <w:rFonts w:ascii="Times New Roman" w:hAnsi="Times New Roman" w:cs="Times New Roman"/>
          <w:sz w:val="24"/>
          <w:szCs w:val="24"/>
          <w:lang w:val="en-US"/>
        </w:rPr>
        <w:t xml:space="preserve">of </w:t>
      </w:r>
      <w:r w:rsidR="007005A1">
        <w:rPr>
          <w:rFonts w:ascii="Times New Roman" w:hAnsi="Times New Roman" w:cs="Times New Roman"/>
          <w:sz w:val="24"/>
          <w:szCs w:val="24"/>
          <w:lang w:val="en-US"/>
        </w:rPr>
        <w:t xml:space="preserve">the total </w:t>
      </w:r>
      <w:r>
        <w:rPr>
          <w:rFonts w:ascii="Times New Roman" w:hAnsi="Times New Roman" w:cs="Times New Roman"/>
          <w:sz w:val="24"/>
          <w:szCs w:val="24"/>
          <w:lang w:val="en-US"/>
        </w:rPr>
        <w:t>area</w:t>
      </w:r>
      <w:r w:rsidRPr="007C67C1">
        <w:rPr>
          <w:rFonts w:ascii="Times New Roman" w:hAnsi="Times New Roman" w:cs="Times New Roman"/>
          <w:sz w:val="24"/>
          <w:szCs w:val="24"/>
          <w:lang w:val="en-US"/>
        </w:rPr>
        <w:t xml:space="preserve"> (Area; %),</w:t>
      </w:r>
      <w:r>
        <w:rPr>
          <w:rFonts w:ascii="Times New Roman" w:hAnsi="Times New Roman" w:cs="Times New Roman"/>
          <w:sz w:val="24"/>
          <w:szCs w:val="24"/>
          <w:lang w:val="en-US"/>
        </w:rPr>
        <w:t xml:space="preserve"> </w:t>
      </w:r>
      <w:r>
        <w:rPr>
          <w:rFonts w:ascii="Times New Roman" w:eastAsia="Times New Roman" w:hAnsi="Times New Roman" w:cs="Times New Roman"/>
          <w:color w:val="000000"/>
          <w:sz w:val="24"/>
          <w:szCs w:val="24"/>
          <w:lang w:val="en-US"/>
        </w:rPr>
        <w:t xml:space="preserve">mean and standard </w:t>
      </w:r>
      <w:r w:rsidRPr="00D96DD5">
        <w:rPr>
          <w:rFonts w:ascii="Times New Roman" w:eastAsia="Times New Roman" w:hAnsi="Times New Roman" w:cs="Times New Roman"/>
          <w:color w:val="000000"/>
          <w:sz w:val="24"/>
          <w:szCs w:val="24"/>
          <w:lang w:val="en-US"/>
        </w:rPr>
        <w:t>d</w:t>
      </w:r>
      <w:r>
        <w:rPr>
          <w:rFonts w:ascii="Times New Roman" w:eastAsia="Times New Roman" w:hAnsi="Times New Roman" w:cs="Times New Roman"/>
          <w:color w:val="000000"/>
          <w:sz w:val="24"/>
          <w:szCs w:val="24"/>
          <w:lang w:val="en-US"/>
        </w:rPr>
        <w:t xml:space="preserve">eviation (Mean </w:t>
      </w:r>
      <w:r w:rsidRPr="00D96DD5">
        <w:rPr>
          <w:rFonts w:ascii="Times New Roman" w:eastAsia="Times New Roman" w:hAnsi="Times New Roman" w:cs="Times New Roman"/>
          <w:color w:val="000000"/>
          <w:sz w:val="24"/>
          <w:szCs w:val="24"/>
          <w:lang w:val="en-US"/>
        </w:rPr>
        <w:t>±</w:t>
      </w:r>
      <w:r>
        <w:rPr>
          <w:rFonts w:ascii="Times New Roman" w:eastAsia="Times New Roman" w:hAnsi="Times New Roman" w:cs="Times New Roman"/>
          <w:color w:val="000000"/>
          <w:sz w:val="24"/>
          <w:szCs w:val="24"/>
          <w:lang w:val="en-US"/>
        </w:rPr>
        <w:t xml:space="preserve"> SD) and ranges</w:t>
      </w:r>
      <w:r>
        <w:rPr>
          <w:rFonts w:ascii="Times New Roman" w:hAnsi="Times New Roman" w:cs="Times New Roman"/>
          <w:sz w:val="24"/>
          <w:szCs w:val="24"/>
          <w:lang w:val="en-US"/>
        </w:rPr>
        <w:t xml:space="preserve"> (min-max) in</w:t>
      </w:r>
      <w:r w:rsidR="00E5348B">
        <w:rPr>
          <w:rFonts w:ascii="Times New Roman" w:hAnsi="Times New Roman" w:cs="Times New Roman"/>
          <w:sz w:val="24"/>
          <w:szCs w:val="24"/>
          <w:lang w:val="en-US"/>
        </w:rPr>
        <w:t xml:space="preserve"> each of</w:t>
      </w:r>
      <w:r>
        <w:rPr>
          <w:rFonts w:ascii="Times New Roman" w:hAnsi="Times New Roman" w:cs="Times New Roman"/>
          <w:sz w:val="24"/>
          <w:szCs w:val="24"/>
          <w:lang w:val="en-US"/>
        </w:rPr>
        <w:t xml:space="preserve"> seven categories</w:t>
      </w:r>
      <w:r w:rsidRPr="00D96DD5">
        <w:rPr>
          <w:rFonts w:ascii="Times New Roman" w:hAnsi="Times New Roman" w:cs="Times New Roman"/>
          <w:sz w:val="24"/>
          <w:szCs w:val="24"/>
          <w:lang w:val="en-US"/>
        </w:rPr>
        <w:t xml:space="preserve"> </w:t>
      </w:r>
      <w:r>
        <w:rPr>
          <w:rFonts w:ascii="Times New Roman" w:hAnsi="Times New Roman" w:cs="Times New Roman"/>
          <w:sz w:val="24"/>
          <w:szCs w:val="24"/>
          <w:lang w:val="en-US"/>
        </w:rPr>
        <w:t>of area (ha) in restoration projects in</w:t>
      </w:r>
      <w:r w:rsidRPr="00D96DD5">
        <w:rPr>
          <w:rFonts w:ascii="Times New Roman" w:hAnsi="Times New Roman" w:cs="Times New Roman"/>
          <w:sz w:val="24"/>
          <w:szCs w:val="24"/>
          <w:lang w:val="en-US"/>
        </w:rPr>
        <w:t xml:space="preserve"> Mexico </w:t>
      </w:r>
      <w:r>
        <w:rPr>
          <w:rFonts w:ascii="Times New Roman" w:hAnsi="Times New Roman" w:cs="Times New Roman"/>
          <w:sz w:val="24"/>
          <w:szCs w:val="24"/>
          <w:lang w:val="en-US"/>
        </w:rPr>
        <w:t xml:space="preserve">since </w:t>
      </w:r>
      <w:r w:rsidR="00232CEE">
        <w:rPr>
          <w:rFonts w:ascii="Times New Roman" w:hAnsi="Times New Roman" w:cs="Times New Roman"/>
          <w:sz w:val="24"/>
          <w:szCs w:val="24"/>
          <w:lang w:val="en-US"/>
        </w:rPr>
        <w:t xml:space="preserve">1979 </w:t>
      </w:r>
      <w:r w:rsidRPr="00D96DD5">
        <w:rPr>
          <w:rFonts w:ascii="Times New Roman" w:hAnsi="Times New Roman" w:cs="Times New Roman"/>
          <w:sz w:val="24"/>
          <w:szCs w:val="24"/>
          <w:lang w:val="en-US"/>
        </w:rPr>
        <w:t>(N = 73).</w:t>
      </w:r>
    </w:p>
    <w:tbl>
      <w:tblPr>
        <w:tblW w:w="10503" w:type="dxa"/>
        <w:tblInd w:w="57" w:type="dxa"/>
        <w:tblCellMar>
          <w:left w:w="70" w:type="dxa"/>
          <w:right w:w="70" w:type="dxa"/>
        </w:tblCellMar>
        <w:tblLook w:val="04A0" w:firstRow="1" w:lastRow="0" w:firstColumn="1" w:lastColumn="0" w:noHBand="0" w:noVBand="1"/>
      </w:tblPr>
      <w:tblGrid>
        <w:gridCol w:w="2140"/>
        <w:gridCol w:w="1134"/>
        <w:gridCol w:w="2126"/>
        <w:gridCol w:w="2835"/>
        <w:gridCol w:w="2268"/>
      </w:tblGrid>
      <w:tr w:rsidR="0010064F" w:rsidRPr="003702F3" w14:paraId="4C0D0D2B" w14:textId="77777777" w:rsidTr="00232CEE">
        <w:trPr>
          <w:trHeight w:val="288"/>
        </w:trPr>
        <w:tc>
          <w:tcPr>
            <w:tcW w:w="2140" w:type="dxa"/>
            <w:tcBorders>
              <w:top w:val="single" w:sz="4" w:space="0" w:color="auto"/>
              <w:left w:val="nil"/>
              <w:right w:val="nil"/>
            </w:tcBorders>
            <w:shd w:val="clear" w:color="auto" w:fill="auto"/>
            <w:noWrap/>
            <w:vAlign w:val="bottom"/>
            <w:hideMark/>
          </w:tcPr>
          <w:p w14:paraId="7D1EF535" w14:textId="732AA044" w:rsidR="0010064F" w:rsidRPr="003702F3" w:rsidRDefault="003E3627" w:rsidP="00180681">
            <w:pPr>
              <w:spacing w:after="0" w:line="480" w:lineRule="auto"/>
              <w:rPr>
                <w:rFonts w:ascii="Times New Roman" w:eastAsia="Times New Roman" w:hAnsi="Times New Roman" w:cs="Times New Roman"/>
                <w:b/>
                <w:color w:val="000000"/>
                <w:sz w:val="24"/>
                <w:szCs w:val="24"/>
                <w:lang w:val="en-US"/>
              </w:rPr>
            </w:pPr>
            <w:r>
              <w:rPr>
                <w:rFonts w:ascii="Times New Roman" w:eastAsia="Times New Roman" w:hAnsi="Times New Roman" w:cs="Times New Roman"/>
                <w:b/>
                <w:color w:val="000000"/>
                <w:sz w:val="24"/>
                <w:szCs w:val="24"/>
                <w:lang w:val="en-US"/>
              </w:rPr>
              <w:t xml:space="preserve">Area </w:t>
            </w:r>
            <w:r w:rsidR="0010064F" w:rsidRPr="003702F3">
              <w:rPr>
                <w:rFonts w:ascii="Times New Roman" w:eastAsia="Times New Roman" w:hAnsi="Times New Roman" w:cs="Times New Roman"/>
                <w:b/>
                <w:color w:val="000000"/>
                <w:sz w:val="24"/>
                <w:szCs w:val="24"/>
                <w:lang w:val="en-US"/>
              </w:rPr>
              <w:t>Category</w:t>
            </w:r>
            <w:r>
              <w:rPr>
                <w:rFonts w:ascii="Times New Roman" w:eastAsia="Times New Roman" w:hAnsi="Times New Roman" w:cs="Times New Roman"/>
                <w:b/>
                <w:color w:val="000000"/>
                <w:sz w:val="24"/>
                <w:szCs w:val="24"/>
                <w:lang w:val="en-US"/>
              </w:rPr>
              <w:t xml:space="preserve"> (area range, in ha)</w:t>
            </w:r>
          </w:p>
        </w:tc>
        <w:tc>
          <w:tcPr>
            <w:tcW w:w="1134" w:type="dxa"/>
            <w:tcBorders>
              <w:top w:val="single" w:sz="4" w:space="0" w:color="auto"/>
              <w:left w:val="nil"/>
              <w:right w:val="nil"/>
            </w:tcBorders>
            <w:shd w:val="clear" w:color="auto" w:fill="auto"/>
            <w:noWrap/>
            <w:vAlign w:val="bottom"/>
            <w:hideMark/>
          </w:tcPr>
          <w:p w14:paraId="27B1E5DF" w14:textId="77777777" w:rsidR="0010064F" w:rsidRPr="003702F3" w:rsidRDefault="0010064F" w:rsidP="00180681">
            <w:pPr>
              <w:spacing w:after="0" w:line="480" w:lineRule="auto"/>
              <w:jc w:val="center"/>
              <w:rPr>
                <w:rFonts w:ascii="Times New Roman" w:eastAsia="Times New Roman" w:hAnsi="Times New Roman" w:cs="Times New Roman"/>
                <w:b/>
                <w:color w:val="000000"/>
                <w:sz w:val="24"/>
                <w:szCs w:val="24"/>
                <w:lang w:val="en-US"/>
              </w:rPr>
            </w:pPr>
            <w:r w:rsidRPr="003702F3">
              <w:rPr>
                <w:rFonts w:ascii="Times New Roman" w:eastAsia="Times New Roman" w:hAnsi="Times New Roman" w:cs="Times New Roman"/>
                <w:b/>
                <w:color w:val="000000"/>
                <w:sz w:val="24"/>
                <w:szCs w:val="24"/>
                <w:lang w:val="en-US"/>
              </w:rPr>
              <w:t># (%)</w:t>
            </w:r>
          </w:p>
        </w:tc>
        <w:tc>
          <w:tcPr>
            <w:tcW w:w="2126" w:type="dxa"/>
            <w:tcBorders>
              <w:top w:val="single" w:sz="4" w:space="0" w:color="auto"/>
              <w:left w:val="nil"/>
              <w:right w:val="nil"/>
            </w:tcBorders>
            <w:shd w:val="clear" w:color="auto" w:fill="auto"/>
            <w:noWrap/>
            <w:vAlign w:val="bottom"/>
            <w:hideMark/>
          </w:tcPr>
          <w:p w14:paraId="6ECC59FA" w14:textId="77777777" w:rsidR="0010064F" w:rsidRPr="003702F3" w:rsidRDefault="0010064F" w:rsidP="00180681">
            <w:pPr>
              <w:spacing w:after="0" w:line="480" w:lineRule="auto"/>
              <w:jc w:val="center"/>
              <w:rPr>
                <w:rFonts w:ascii="Times New Roman" w:eastAsia="Times New Roman" w:hAnsi="Times New Roman" w:cs="Times New Roman"/>
                <w:b/>
                <w:color w:val="000000"/>
                <w:sz w:val="24"/>
                <w:szCs w:val="24"/>
                <w:lang w:val="en-US"/>
              </w:rPr>
            </w:pPr>
            <w:r w:rsidRPr="003702F3">
              <w:rPr>
                <w:rFonts w:ascii="Times New Roman" w:eastAsia="Times New Roman" w:hAnsi="Times New Roman" w:cs="Times New Roman"/>
                <w:b/>
                <w:color w:val="000000"/>
                <w:sz w:val="24"/>
                <w:szCs w:val="24"/>
                <w:lang w:val="en-US"/>
              </w:rPr>
              <w:t>Area (%)</w:t>
            </w:r>
          </w:p>
        </w:tc>
        <w:tc>
          <w:tcPr>
            <w:tcW w:w="2835" w:type="dxa"/>
            <w:tcBorders>
              <w:top w:val="single" w:sz="4" w:space="0" w:color="auto"/>
              <w:left w:val="nil"/>
              <w:right w:val="nil"/>
            </w:tcBorders>
            <w:shd w:val="clear" w:color="auto" w:fill="auto"/>
            <w:noWrap/>
            <w:vAlign w:val="bottom"/>
            <w:hideMark/>
          </w:tcPr>
          <w:p w14:paraId="30A4ADFA" w14:textId="77777777" w:rsidR="0010064F" w:rsidRPr="003702F3" w:rsidRDefault="0010064F" w:rsidP="00180681">
            <w:pPr>
              <w:spacing w:after="0" w:line="480" w:lineRule="auto"/>
              <w:jc w:val="center"/>
              <w:rPr>
                <w:rFonts w:ascii="Times New Roman" w:eastAsia="Times New Roman" w:hAnsi="Times New Roman" w:cs="Times New Roman"/>
                <w:b/>
                <w:color w:val="000000"/>
                <w:sz w:val="24"/>
                <w:szCs w:val="24"/>
                <w:lang w:val="en-US"/>
              </w:rPr>
            </w:pPr>
            <w:r w:rsidRPr="003702F3">
              <w:rPr>
                <w:rFonts w:ascii="Times New Roman" w:eastAsia="Times New Roman" w:hAnsi="Times New Roman" w:cs="Times New Roman"/>
                <w:b/>
                <w:color w:val="000000"/>
                <w:sz w:val="24"/>
                <w:szCs w:val="24"/>
                <w:lang w:val="en-US"/>
              </w:rPr>
              <w:t>Mean ± SD</w:t>
            </w:r>
          </w:p>
        </w:tc>
        <w:tc>
          <w:tcPr>
            <w:tcW w:w="2268" w:type="dxa"/>
            <w:tcBorders>
              <w:top w:val="single" w:sz="4" w:space="0" w:color="auto"/>
              <w:left w:val="nil"/>
              <w:right w:val="nil"/>
            </w:tcBorders>
            <w:shd w:val="clear" w:color="auto" w:fill="auto"/>
            <w:noWrap/>
            <w:vAlign w:val="bottom"/>
            <w:hideMark/>
          </w:tcPr>
          <w:p w14:paraId="38B327DD" w14:textId="77777777" w:rsidR="0010064F" w:rsidRPr="003702F3" w:rsidRDefault="0010064F" w:rsidP="00180681">
            <w:pPr>
              <w:spacing w:after="0" w:line="480" w:lineRule="auto"/>
              <w:jc w:val="center"/>
              <w:rPr>
                <w:rFonts w:ascii="Times New Roman" w:eastAsia="Times New Roman" w:hAnsi="Times New Roman" w:cs="Times New Roman"/>
                <w:b/>
                <w:color w:val="000000"/>
                <w:sz w:val="24"/>
                <w:szCs w:val="24"/>
                <w:lang w:val="en-US"/>
              </w:rPr>
            </w:pPr>
            <w:r w:rsidRPr="003702F3">
              <w:rPr>
                <w:rFonts w:ascii="Times New Roman" w:eastAsia="Times New Roman" w:hAnsi="Times New Roman" w:cs="Times New Roman"/>
                <w:b/>
                <w:color w:val="000000"/>
                <w:sz w:val="24"/>
                <w:szCs w:val="24"/>
                <w:lang w:val="en-US"/>
              </w:rPr>
              <w:t>min - max</w:t>
            </w:r>
          </w:p>
        </w:tc>
      </w:tr>
      <w:tr w:rsidR="0010064F" w:rsidRPr="00D96DD5" w14:paraId="2685891E" w14:textId="77777777" w:rsidTr="00232CEE">
        <w:trPr>
          <w:trHeight w:val="288"/>
        </w:trPr>
        <w:tc>
          <w:tcPr>
            <w:tcW w:w="2140" w:type="dxa"/>
            <w:tcBorders>
              <w:top w:val="nil"/>
              <w:left w:val="nil"/>
              <w:bottom w:val="nil"/>
              <w:right w:val="nil"/>
            </w:tcBorders>
            <w:shd w:val="pct5" w:color="auto" w:fill="auto"/>
            <w:noWrap/>
            <w:vAlign w:val="bottom"/>
            <w:hideMark/>
          </w:tcPr>
          <w:p w14:paraId="2BBF1A31" w14:textId="373A8A4A" w:rsidR="0010064F" w:rsidRPr="00D96DD5" w:rsidRDefault="0010064F" w:rsidP="00180681">
            <w:pPr>
              <w:spacing w:after="0" w:line="480" w:lineRule="auto"/>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1-10</w:t>
            </w:r>
            <w:r w:rsidR="003E3627">
              <w:rPr>
                <w:rFonts w:ascii="Times New Roman" w:eastAsia="Times New Roman" w:hAnsi="Times New Roman" w:cs="Times New Roman"/>
                <w:color w:val="000000"/>
                <w:sz w:val="24"/>
                <w:szCs w:val="24"/>
                <w:lang w:val="en-US"/>
              </w:rPr>
              <w:t xml:space="preserve"> </w:t>
            </w:r>
          </w:p>
        </w:tc>
        <w:tc>
          <w:tcPr>
            <w:tcW w:w="1134" w:type="dxa"/>
            <w:tcBorders>
              <w:top w:val="nil"/>
              <w:left w:val="nil"/>
              <w:bottom w:val="nil"/>
              <w:right w:val="nil"/>
            </w:tcBorders>
            <w:shd w:val="pct5" w:color="auto" w:fill="auto"/>
            <w:noWrap/>
            <w:vAlign w:val="bottom"/>
            <w:hideMark/>
          </w:tcPr>
          <w:p w14:paraId="5D5C8F08"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20</w:t>
            </w:r>
            <w:r>
              <w:rPr>
                <w:rFonts w:ascii="Times New Roman" w:eastAsia="Times New Roman" w:hAnsi="Times New Roman" w:cs="Times New Roman"/>
                <w:color w:val="000000"/>
                <w:sz w:val="24"/>
                <w:szCs w:val="24"/>
                <w:lang w:val="en-US"/>
              </w:rPr>
              <w:t xml:space="preserve"> </w:t>
            </w:r>
            <w:r w:rsidRPr="00D96DD5">
              <w:rPr>
                <w:rFonts w:ascii="Times New Roman" w:eastAsia="Times New Roman" w:hAnsi="Times New Roman" w:cs="Times New Roman"/>
                <w:color w:val="000000"/>
                <w:sz w:val="24"/>
                <w:szCs w:val="24"/>
                <w:lang w:val="en-US"/>
              </w:rPr>
              <w:t>(27)</w:t>
            </w:r>
          </w:p>
        </w:tc>
        <w:tc>
          <w:tcPr>
            <w:tcW w:w="2126" w:type="dxa"/>
            <w:tcBorders>
              <w:top w:val="nil"/>
              <w:left w:val="nil"/>
              <w:bottom w:val="nil"/>
              <w:right w:val="nil"/>
            </w:tcBorders>
            <w:shd w:val="pct5" w:color="auto" w:fill="auto"/>
            <w:noWrap/>
            <w:vAlign w:val="bottom"/>
            <w:hideMark/>
          </w:tcPr>
          <w:p w14:paraId="42E81FD1"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 xml:space="preserve">80 </w:t>
            </w:r>
            <w:r>
              <w:rPr>
                <w:rFonts w:ascii="Times New Roman" w:eastAsia="Times New Roman" w:hAnsi="Times New Roman" w:cs="Times New Roman"/>
                <w:color w:val="000000"/>
                <w:sz w:val="24"/>
                <w:szCs w:val="24"/>
                <w:lang w:val="en-US"/>
              </w:rPr>
              <w:t>(0.005)</w:t>
            </w:r>
          </w:p>
        </w:tc>
        <w:tc>
          <w:tcPr>
            <w:tcW w:w="2835" w:type="dxa"/>
            <w:tcBorders>
              <w:top w:val="nil"/>
              <w:left w:val="nil"/>
              <w:bottom w:val="nil"/>
              <w:right w:val="nil"/>
            </w:tcBorders>
            <w:shd w:val="pct5" w:color="auto" w:fill="auto"/>
            <w:noWrap/>
            <w:vAlign w:val="bottom"/>
            <w:hideMark/>
          </w:tcPr>
          <w:p w14:paraId="5E195CB5"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4 ± 2.89</w:t>
            </w:r>
          </w:p>
        </w:tc>
        <w:tc>
          <w:tcPr>
            <w:tcW w:w="2268" w:type="dxa"/>
            <w:tcBorders>
              <w:top w:val="nil"/>
              <w:left w:val="nil"/>
              <w:bottom w:val="nil"/>
              <w:right w:val="nil"/>
            </w:tcBorders>
            <w:shd w:val="pct5" w:color="auto" w:fill="auto"/>
            <w:noWrap/>
            <w:vAlign w:val="bottom"/>
            <w:hideMark/>
          </w:tcPr>
          <w:p w14:paraId="0E06660C"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 xml:space="preserve">1 </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 10</w:t>
            </w:r>
          </w:p>
        </w:tc>
      </w:tr>
      <w:tr w:rsidR="0010064F" w:rsidRPr="00D96DD5" w14:paraId="66C718D1" w14:textId="77777777" w:rsidTr="00232CEE">
        <w:trPr>
          <w:trHeight w:val="288"/>
        </w:trPr>
        <w:tc>
          <w:tcPr>
            <w:tcW w:w="2140" w:type="dxa"/>
            <w:tcBorders>
              <w:top w:val="nil"/>
              <w:left w:val="nil"/>
              <w:bottom w:val="nil"/>
              <w:right w:val="nil"/>
            </w:tcBorders>
            <w:shd w:val="pct5" w:color="auto" w:fill="auto"/>
            <w:noWrap/>
            <w:vAlign w:val="bottom"/>
            <w:hideMark/>
          </w:tcPr>
          <w:p w14:paraId="6BEA048F" w14:textId="14245525" w:rsidR="0010064F" w:rsidRPr="00D96DD5" w:rsidRDefault="0010064F" w:rsidP="00180681">
            <w:pPr>
              <w:spacing w:after="0" w:line="480" w:lineRule="auto"/>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11-100</w:t>
            </w:r>
            <w:r w:rsidR="003E3627">
              <w:rPr>
                <w:rFonts w:ascii="Times New Roman" w:eastAsia="Times New Roman" w:hAnsi="Times New Roman" w:cs="Times New Roman"/>
                <w:color w:val="000000"/>
                <w:sz w:val="24"/>
                <w:szCs w:val="24"/>
                <w:lang w:val="en-US"/>
              </w:rPr>
              <w:t xml:space="preserve"> </w:t>
            </w:r>
          </w:p>
        </w:tc>
        <w:tc>
          <w:tcPr>
            <w:tcW w:w="1134" w:type="dxa"/>
            <w:tcBorders>
              <w:top w:val="nil"/>
              <w:left w:val="nil"/>
              <w:bottom w:val="nil"/>
              <w:right w:val="nil"/>
            </w:tcBorders>
            <w:shd w:val="pct5" w:color="auto" w:fill="auto"/>
            <w:noWrap/>
            <w:vAlign w:val="bottom"/>
            <w:hideMark/>
          </w:tcPr>
          <w:p w14:paraId="0BBDD8CA"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22</w:t>
            </w:r>
            <w:r>
              <w:rPr>
                <w:rFonts w:ascii="Times New Roman" w:eastAsia="Times New Roman" w:hAnsi="Times New Roman" w:cs="Times New Roman"/>
                <w:color w:val="000000"/>
                <w:sz w:val="24"/>
                <w:szCs w:val="24"/>
                <w:lang w:val="en-US"/>
              </w:rPr>
              <w:t xml:space="preserve"> </w:t>
            </w:r>
            <w:r w:rsidRPr="00D96DD5">
              <w:rPr>
                <w:rFonts w:ascii="Times New Roman" w:eastAsia="Times New Roman" w:hAnsi="Times New Roman" w:cs="Times New Roman"/>
                <w:color w:val="000000"/>
                <w:sz w:val="24"/>
                <w:szCs w:val="24"/>
                <w:lang w:val="en-US"/>
              </w:rPr>
              <w:t>(30)</w:t>
            </w:r>
          </w:p>
        </w:tc>
        <w:tc>
          <w:tcPr>
            <w:tcW w:w="2126" w:type="dxa"/>
            <w:tcBorders>
              <w:top w:val="nil"/>
              <w:left w:val="nil"/>
              <w:bottom w:val="nil"/>
              <w:right w:val="nil"/>
            </w:tcBorders>
            <w:shd w:val="pct5" w:color="auto" w:fill="auto"/>
            <w:noWrap/>
            <w:vAlign w:val="bottom"/>
            <w:hideMark/>
          </w:tcPr>
          <w:p w14:paraId="0D327429"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040 </w:t>
            </w:r>
            <w:r>
              <w:rPr>
                <w:rFonts w:ascii="Times New Roman" w:eastAsia="Times New Roman" w:hAnsi="Times New Roman" w:cs="Times New Roman"/>
                <w:color w:val="000000"/>
                <w:sz w:val="24"/>
                <w:szCs w:val="24"/>
                <w:lang w:val="en-US"/>
              </w:rPr>
              <w:t>(0.07)</w:t>
            </w:r>
          </w:p>
        </w:tc>
        <w:tc>
          <w:tcPr>
            <w:tcW w:w="2835" w:type="dxa"/>
            <w:tcBorders>
              <w:top w:val="nil"/>
              <w:left w:val="nil"/>
              <w:bottom w:val="nil"/>
              <w:right w:val="nil"/>
            </w:tcBorders>
            <w:shd w:val="pct5" w:color="auto" w:fill="auto"/>
            <w:noWrap/>
            <w:vAlign w:val="bottom"/>
            <w:hideMark/>
          </w:tcPr>
          <w:p w14:paraId="639EF3E7"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47 ±</w:t>
            </w:r>
            <w:r>
              <w:rPr>
                <w:rFonts w:ascii="Times New Roman" w:eastAsia="Times New Roman" w:hAnsi="Times New Roman" w:cs="Times New Roman"/>
                <w:color w:val="000000"/>
                <w:sz w:val="24"/>
                <w:szCs w:val="24"/>
                <w:lang w:val="en-US"/>
              </w:rPr>
              <w:t xml:space="preserve"> </w:t>
            </w:r>
            <w:r w:rsidRPr="00D96DD5">
              <w:rPr>
                <w:rFonts w:ascii="Times New Roman" w:eastAsia="Times New Roman" w:hAnsi="Times New Roman" w:cs="Times New Roman"/>
                <w:color w:val="000000"/>
                <w:sz w:val="24"/>
                <w:szCs w:val="24"/>
                <w:lang w:val="en-US"/>
              </w:rPr>
              <w:t>31.35</w:t>
            </w:r>
          </w:p>
        </w:tc>
        <w:tc>
          <w:tcPr>
            <w:tcW w:w="2268" w:type="dxa"/>
            <w:tcBorders>
              <w:top w:val="nil"/>
              <w:left w:val="nil"/>
              <w:bottom w:val="nil"/>
              <w:right w:val="nil"/>
            </w:tcBorders>
            <w:shd w:val="pct5" w:color="auto" w:fill="auto"/>
            <w:noWrap/>
            <w:vAlign w:val="bottom"/>
            <w:hideMark/>
          </w:tcPr>
          <w:p w14:paraId="63FFC8CC"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 xml:space="preserve">11 </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 100</w:t>
            </w:r>
          </w:p>
        </w:tc>
      </w:tr>
      <w:tr w:rsidR="0010064F" w:rsidRPr="00D96DD5" w14:paraId="3D95D56C" w14:textId="77777777" w:rsidTr="00232CEE">
        <w:trPr>
          <w:trHeight w:val="288"/>
        </w:trPr>
        <w:tc>
          <w:tcPr>
            <w:tcW w:w="2140" w:type="dxa"/>
            <w:tcBorders>
              <w:top w:val="nil"/>
              <w:left w:val="nil"/>
              <w:right w:val="nil"/>
            </w:tcBorders>
            <w:shd w:val="pct5" w:color="auto" w:fill="auto"/>
            <w:noWrap/>
            <w:vAlign w:val="bottom"/>
            <w:hideMark/>
          </w:tcPr>
          <w:p w14:paraId="7F0FFA8A" w14:textId="29B649B0" w:rsidR="0010064F" w:rsidRPr="00D96DD5" w:rsidRDefault="0010064F" w:rsidP="00180681">
            <w:pPr>
              <w:spacing w:after="0" w:line="480" w:lineRule="auto"/>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101-1,000</w:t>
            </w:r>
            <w:r w:rsidR="003E3627">
              <w:rPr>
                <w:rFonts w:ascii="Times New Roman" w:eastAsia="Times New Roman" w:hAnsi="Times New Roman" w:cs="Times New Roman"/>
                <w:color w:val="000000"/>
                <w:sz w:val="24"/>
                <w:szCs w:val="24"/>
                <w:lang w:val="en-US"/>
              </w:rPr>
              <w:t xml:space="preserve"> </w:t>
            </w:r>
          </w:p>
        </w:tc>
        <w:tc>
          <w:tcPr>
            <w:tcW w:w="1134" w:type="dxa"/>
            <w:tcBorders>
              <w:top w:val="nil"/>
              <w:left w:val="nil"/>
              <w:right w:val="nil"/>
            </w:tcBorders>
            <w:shd w:val="pct5" w:color="auto" w:fill="auto"/>
            <w:noWrap/>
            <w:vAlign w:val="bottom"/>
            <w:hideMark/>
          </w:tcPr>
          <w:p w14:paraId="230B8090"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7</w:t>
            </w:r>
            <w:r>
              <w:rPr>
                <w:rFonts w:ascii="Times New Roman" w:eastAsia="Times New Roman" w:hAnsi="Times New Roman" w:cs="Times New Roman"/>
                <w:color w:val="000000"/>
                <w:sz w:val="24"/>
                <w:szCs w:val="24"/>
                <w:lang w:val="en-US"/>
              </w:rPr>
              <w:t xml:space="preserve"> </w:t>
            </w:r>
            <w:r w:rsidRPr="00D96DD5">
              <w:rPr>
                <w:rFonts w:ascii="Times New Roman" w:eastAsia="Times New Roman" w:hAnsi="Times New Roman" w:cs="Times New Roman"/>
                <w:color w:val="000000"/>
                <w:sz w:val="24"/>
                <w:szCs w:val="24"/>
                <w:lang w:val="en-US"/>
              </w:rPr>
              <w:t>(10)</w:t>
            </w:r>
          </w:p>
        </w:tc>
        <w:tc>
          <w:tcPr>
            <w:tcW w:w="2126" w:type="dxa"/>
            <w:tcBorders>
              <w:top w:val="nil"/>
              <w:left w:val="nil"/>
              <w:right w:val="nil"/>
            </w:tcBorders>
            <w:shd w:val="pct5" w:color="auto" w:fill="auto"/>
            <w:noWrap/>
            <w:vAlign w:val="bottom"/>
            <w:hideMark/>
          </w:tcPr>
          <w:p w14:paraId="0B4FD4AE"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3</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501 </w:t>
            </w:r>
            <w:r>
              <w:rPr>
                <w:rFonts w:ascii="Times New Roman" w:eastAsia="Times New Roman" w:hAnsi="Times New Roman" w:cs="Times New Roman"/>
                <w:color w:val="000000"/>
                <w:sz w:val="24"/>
                <w:szCs w:val="24"/>
                <w:lang w:val="en-US"/>
              </w:rPr>
              <w:t>(0.22)</w:t>
            </w:r>
          </w:p>
        </w:tc>
        <w:tc>
          <w:tcPr>
            <w:tcW w:w="2835" w:type="dxa"/>
            <w:tcBorders>
              <w:top w:val="nil"/>
              <w:left w:val="nil"/>
              <w:right w:val="nil"/>
            </w:tcBorders>
            <w:shd w:val="pct5" w:color="auto" w:fill="auto"/>
            <w:noWrap/>
            <w:vAlign w:val="bottom"/>
            <w:hideMark/>
          </w:tcPr>
          <w:p w14:paraId="109ECBD0"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500 ± 308.62</w:t>
            </w:r>
          </w:p>
        </w:tc>
        <w:tc>
          <w:tcPr>
            <w:tcW w:w="2268" w:type="dxa"/>
            <w:tcBorders>
              <w:top w:val="nil"/>
              <w:left w:val="nil"/>
              <w:right w:val="nil"/>
            </w:tcBorders>
            <w:shd w:val="pct5" w:color="auto" w:fill="auto"/>
            <w:noWrap/>
            <w:vAlign w:val="bottom"/>
            <w:hideMark/>
          </w:tcPr>
          <w:p w14:paraId="36FDB1AC"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128 - 878</w:t>
            </w:r>
          </w:p>
        </w:tc>
      </w:tr>
      <w:tr w:rsidR="0010064F" w:rsidRPr="00D96DD5" w14:paraId="118E3415" w14:textId="77777777" w:rsidTr="00232CEE">
        <w:trPr>
          <w:trHeight w:val="288"/>
        </w:trPr>
        <w:tc>
          <w:tcPr>
            <w:tcW w:w="2140" w:type="dxa"/>
            <w:tcBorders>
              <w:top w:val="nil"/>
              <w:left w:val="nil"/>
              <w:right w:val="nil"/>
            </w:tcBorders>
            <w:shd w:val="pct10" w:color="auto" w:fill="auto"/>
            <w:noWrap/>
            <w:vAlign w:val="bottom"/>
            <w:hideMark/>
          </w:tcPr>
          <w:p w14:paraId="38296414" w14:textId="77777777" w:rsidR="0010064F" w:rsidRPr="00D96DD5" w:rsidRDefault="0010064F" w:rsidP="00180681">
            <w:pPr>
              <w:spacing w:after="0" w:line="480" w:lineRule="auto"/>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1,001-10,000</w:t>
            </w:r>
          </w:p>
        </w:tc>
        <w:tc>
          <w:tcPr>
            <w:tcW w:w="1134" w:type="dxa"/>
            <w:tcBorders>
              <w:top w:val="nil"/>
              <w:left w:val="nil"/>
              <w:right w:val="nil"/>
            </w:tcBorders>
            <w:shd w:val="pct10" w:color="auto" w:fill="auto"/>
            <w:noWrap/>
            <w:vAlign w:val="bottom"/>
            <w:hideMark/>
          </w:tcPr>
          <w:p w14:paraId="26F136EC"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17</w:t>
            </w:r>
            <w:r>
              <w:rPr>
                <w:rFonts w:ascii="Times New Roman" w:eastAsia="Times New Roman" w:hAnsi="Times New Roman" w:cs="Times New Roman"/>
                <w:color w:val="000000"/>
                <w:sz w:val="24"/>
                <w:szCs w:val="24"/>
                <w:lang w:val="en-US"/>
              </w:rPr>
              <w:t xml:space="preserve"> </w:t>
            </w:r>
            <w:r w:rsidRPr="00D96DD5">
              <w:rPr>
                <w:rFonts w:ascii="Times New Roman" w:eastAsia="Times New Roman" w:hAnsi="Times New Roman" w:cs="Times New Roman"/>
                <w:color w:val="000000"/>
                <w:sz w:val="24"/>
                <w:szCs w:val="24"/>
                <w:lang w:val="en-US"/>
              </w:rPr>
              <w:t>(23)</w:t>
            </w:r>
          </w:p>
        </w:tc>
        <w:tc>
          <w:tcPr>
            <w:tcW w:w="2126" w:type="dxa"/>
            <w:tcBorders>
              <w:top w:val="nil"/>
              <w:left w:val="nil"/>
              <w:right w:val="nil"/>
            </w:tcBorders>
            <w:shd w:val="pct10" w:color="auto" w:fill="auto"/>
            <w:noWrap/>
            <w:vAlign w:val="bottom"/>
            <w:hideMark/>
          </w:tcPr>
          <w:p w14:paraId="0ED4C58B"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74</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469 </w:t>
            </w:r>
            <w:r>
              <w:rPr>
                <w:rFonts w:ascii="Times New Roman" w:eastAsia="Times New Roman" w:hAnsi="Times New Roman" w:cs="Times New Roman"/>
                <w:color w:val="000000"/>
                <w:sz w:val="24"/>
                <w:szCs w:val="24"/>
                <w:lang w:val="en-US"/>
              </w:rPr>
              <w:t>(4.78)</w:t>
            </w:r>
          </w:p>
        </w:tc>
        <w:tc>
          <w:tcPr>
            <w:tcW w:w="2835" w:type="dxa"/>
            <w:tcBorders>
              <w:top w:val="nil"/>
              <w:left w:val="nil"/>
              <w:right w:val="nil"/>
            </w:tcBorders>
            <w:shd w:val="pct10" w:color="auto" w:fill="auto"/>
            <w:noWrap/>
            <w:vAlign w:val="bottom"/>
            <w:hideMark/>
          </w:tcPr>
          <w:p w14:paraId="13AB15C1"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4,381 ± 2725.40</w:t>
            </w:r>
          </w:p>
        </w:tc>
        <w:tc>
          <w:tcPr>
            <w:tcW w:w="2268" w:type="dxa"/>
            <w:tcBorders>
              <w:top w:val="nil"/>
              <w:left w:val="nil"/>
              <w:right w:val="nil"/>
            </w:tcBorders>
            <w:shd w:val="pct10" w:color="auto" w:fill="auto"/>
            <w:noWrap/>
            <w:vAlign w:val="bottom"/>
            <w:hideMark/>
          </w:tcPr>
          <w:p w14:paraId="256E3FB1"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050 </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 10</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000</w:t>
            </w:r>
          </w:p>
        </w:tc>
      </w:tr>
      <w:tr w:rsidR="0010064F" w:rsidRPr="00D96DD5" w14:paraId="67ADF7B7" w14:textId="77777777" w:rsidTr="00232CEE">
        <w:trPr>
          <w:trHeight w:val="288"/>
        </w:trPr>
        <w:tc>
          <w:tcPr>
            <w:tcW w:w="2140" w:type="dxa"/>
            <w:tcBorders>
              <w:top w:val="nil"/>
              <w:left w:val="nil"/>
              <w:bottom w:val="nil"/>
              <w:right w:val="nil"/>
            </w:tcBorders>
            <w:shd w:val="pct12" w:color="auto" w:fill="auto"/>
            <w:noWrap/>
            <w:vAlign w:val="bottom"/>
            <w:hideMark/>
          </w:tcPr>
          <w:p w14:paraId="1770C7BF" w14:textId="77777777" w:rsidR="0010064F" w:rsidRPr="00D96DD5" w:rsidRDefault="0010064F" w:rsidP="00180681">
            <w:pPr>
              <w:spacing w:after="0" w:line="480" w:lineRule="auto"/>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10,001-100,000</w:t>
            </w:r>
          </w:p>
        </w:tc>
        <w:tc>
          <w:tcPr>
            <w:tcW w:w="1134" w:type="dxa"/>
            <w:tcBorders>
              <w:top w:val="nil"/>
              <w:left w:val="nil"/>
              <w:bottom w:val="nil"/>
              <w:right w:val="nil"/>
            </w:tcBorders>
            <w:shd w:val="pct12" w:color="auto" w:fill="auto"/>
            <w:noWrap/>
            <w:vAlign w:val="bottom"/>
            <w:hideMark/>
          </w:tcPr>
          <w:p w14:paraId="5CABB41D"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3</w:t>
            </w:r>
            <w:r>
              <w:rPr>
                <w:rFonts w:ascii="Times New Roman" w:eastAsia="Times New Roman" w:hAnsi="Times New Roman" w:cs="Times New Roman"/>
                <w:color w:val="000000"/>
                <w:sz w:val="24"/>
                <w:szCs w:val="24"/>
                <w:lang w:val="en-US"/>
              </w:rPr>
              <w:t xml:space="preserve"> </w:t>
            </w:r>
            <w:r w:rsidRPr="00D96DD5">
              <w:rPr>
                <w:rFonts w:ascii="Times New Roman" w:eastAsia="Times New Roman" w:hAnsi="Times New Roman" w:cs="Times New Roman"/>
                <w:color w:val="000000"/>
                <w:sz w:val="24"/>
                <w:szCs w:val="24"/>
                <w:lang w:val="en-US"/>
              </w:rPr>
              <w:t>(4)</w:t>
            </w:r>
          </w:p>
        </w:tc>
        <w:tc>
          <w:tcPr>
            <w:tcW w:w="2126" w:type="dxa"/>
            <w:tcBorders>
              <w:top w:val="nil"/>
              <w:left w:val="nil"/>
              <w:bottom w:val="nil"/>
              <w:right w:val="nil"/>
            </w:tcBorders>
            <w:shd w:val="pct12" w:color="auto" w:fill="auto"/>
            <w:noWrap/>
            <w:vAlign w:val="bottom"/>
            <w:hideMark/>
          </w:tcPr>
          <w:p w14:paraId="4229B28C"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106</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750 </w:t>
            </w:r>
            <w:r>
              <w:rPr>
                <w:rFonts w:ascii="Times New Roman" w:eastAsia="Times New Roman" w:hAnsi="Times New Roman" w:cs="Times New Roman"/>
                <w:color w:val="000000"/>
                <w:sz w:val="24"/>
                <w:szCs w:val="24"/>
                <w:lang w:val="en-US"/>
              </w:rPr>
              <w:t>(6.86)</w:t>
            </w:r>
          </w:p>
        </w:tc>
        <w:tc>
          <w:tcPr>
            <w:tcW w:w="2835" w:type="dxa"/>
            <w:tcBorders>
              <w:top w:val="nil"/>
              <w:left w:val="nil"/>
              <w:bottom w:val="nil"/>
              <w:right w:val="nil"/>
            </w:tcBorders>
            <w:shd w:val="pct12" w:color="auto" w:fill="auto"/>
            <w:noWrap/>
            <w:vAlign w:val="bottom"/>
            <w:hideMark/>
          </w:tcPr>
          <w:p w14:paraId="54B381EB"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35,583 ± 19114.55</w:t>
            </w:r>
          </w:p>
        </w:tc>
        <w:tc>
          <w:tcPr>
            <w:tcW w:w="2268" w:type="dxa"/>
            <w:tcBorders>
              <w:top w:val="nil"/>
              <w:left w:val="nil"/>
              <w:bottom w:val="nil"/>
              <w:right w:val="nil"/>
            </w:tcBorders>
            <w:shd w:val="pct12" w:color="auto" w:fill="auto"/>
            <w:noWrap/>
            <w:vAlign w:val="bottom"/>
            <w:hideMark/>
          </w:tcPr>
          <w:p w14:paraId="058C0524"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18</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450 </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 56</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200</w:t>
            </w:r>
          </w:p>
        </w:tc>
      </w:tr>
      <w:tr w:rsidR="0010064F" w:rsidRPr="00D96DD5" w14:paraId="76AA1461" w14:textId="77777777" w:rsidTr="00232CEE">
        <w:trPr>
          <w:trHeight w:val="288"/>
        </w:trPr>
        <w:tc>
          <w:tcPr>
            <w:tcW w:w="2140" w:type="dxa"/>
            <w:tcBorders>
              <w:top w:val="nil"/>
              <w:left w:val="nil"/>
              <w:bottom w:val="nil"/>
              <w:right w:val="nil"/>
            </w:tcBorders>
            <w:shd w:val="pct12" w:color="auto" w:fill="auto"/>
            <w:noWrap/>
            <w:vAlign w:val="bottom"/>
            <w:hideMark/>
          </w:tcPr>
          <w:p w14:paraId="180505D1" w14:textId="77777777" w:rsidR="0010064F" w:rsidRPr="00D96DD5" w:rsidRDefault="0010064F" w:rsidP="00180681">
            <w:pPr>
              <w:spacing w:after="0" w:line="480" w:lineRule="auto"/>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100,001-200,000</w:t>
            </w:r>
          </w:p>
        </w:tc>
        <w:tc>
          <w:tcPr>
            <w:tcW w:w="1134" w:type="dxa"/>
            <w:tcBorders>
              <w:top w:val="nil"/>
              <w:left w:val="nil"/>
              <w:bottom w:val="nil"/>
              <w:right w:val="nil"/>
            </w:tcBorders>
            <w:shd w:val="pct12" w:color="auto" w:fill="auto"/>
            <w:noWrap/>
            <w:vAlign w:val="bottom"/>
            <w:hideMark/>
          </w:tcPr>
          <w:p w14:paraId="13BCF0B4"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w:t>
            </w:r>
            <w:r>
              <w:rPr>
                <w:rFonts w:ascii="Times New Roman" w:eastAsia="Times New Roman" w:hAnsi="Times New Roman" w:cs="Times New Roman"/>
                <w:color w:val="000000"/>
                <w:sz w:val="24"/>
                <w:szCs w:val="24"/>
                <w:lang w:val="en-US"/>
              </w:rPr>
              <w:t xml:space="preserve"> </w:t>
            </w:r>
            <w:r w:rsidRPr="00D96DD5">
              <w:rPr>
                <w:rFonts w:ascii="Times New Roman" w:eastAsia="Times New Roman" w:hAnsi="Times New Roman" w:cs="Times New Roman"/>
                <w:color w:val="000000"/>
                <w:sz w:val="24"/>
                <w:szCs w:val="24"/>
                <w:lang w:val="en-US"/>
              </w:rPr>
              <w:t>(1)</w:t>
            </w:r>
          </w:p>
        </w:tc>
        <w:tc>
          <w:tcPr>
            <w:tcW w:w="2126" w:type="dxa"/>
            <w:tcBorders>
              <w:top w:val="nil"/>
              <w:left w:val="nil"/>
              <w:bottom w:val="nil"/>
              <w:right w:val="nil"/>
            </w:tcBorders>
            <w:shd w:val="pct12" w:color="auto" w:fill="auto"/>
            <w:noWrap/>
            <w:vAlign w:val="bottom"/>
            <w:hideMark/>
          </w:tcPr>
          <w:p w14:paraId="526AF1B2"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114</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000 </w:t>
            </w:r>
            <w:r>
              <w:rPr>
                <w:rFonts w:ascii="Times New Roman" w:eastAsia="Times New Roman" w:hAnsi="Times New Roman" w:cs="Times New Roman"/>
                <w:color w:val="000000"/>
                <w:sz w:val="24"/>
                <w:szCs w:val="24"/>
                <w:lang w:val="en-US"/>
              </w:rPr>
              <w:t>(7.32)</w:t>
            </w:r>
          </w:p>
        </w:tc>
        <w:tc>
          <w:tcPr>
            <w:tcW w:w="2835" w:type="dxa"/>
            <w:tcBorders>
              <w:top w:val="nil"/>
              <w:left w:val="nil"/>
              <w:bottom w:val="nil"/>
              <w:right w:val="nil"/>
            </w:tcBorders>
            <w:shd w:val="pct12" w:color="auto" w:fill="auto"/>
            <w:noWrap/>
            <w:vAlign w:val="bottom"/>
            <w:hideMark/>
          </w:tcPr>
          <w:p w14:paraId="6BC71E5E"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114,000</w:t>
            </w:r>
          </w:p>
        </w:tc>
        <w:tc>
          <w:tcPr>
            <w:tcW w:w="2268" w:type="dxa"/>
            <w:tcBorders>
              <w:top w:val="nil"/>
              <w:left w:val="nil"/>
              <w:bottom w:val="nil"/>
              <w:right w:val="nil"/>
            </w:tcBorders>
            <w:shd w:val="pct12" w:color="auto" w:fill="auto"/>
            <w:noWrap/>
            <w:vAlign w:val="bottom"/>
            <w:hideMark/>
          </w:tcPr>
          <w:p w14:paraId="50E4DAC8"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w:t>
            </w:r>
          </w:p>
        </w:tc>
      </w:tr>
      <w:tr w:rsidR="0010064F" w:rsidRPr="00D96DD5" w14:paraId="6DCCC868" w14:textId="77777777" w:rsidTr="00232CEE">
        <w:trPr>
          <w:trHeight w:val="288"/>
        </w:trPr>
        <w:tc>
          <w:tcPr>
            <w:tcW w:w="2140" w:type="dxa"/>
            <w:tcBorders>
              <w:top w:val="nil"/>
              <w:left w:val="nil"/>
              <w:bottom w:val="single" w:sz="4" w:space="0" w:color="auto"/>
              <w:right w:val="nil"/>
            </w:tcBorders>
            <w:shd w:val="pct12" w:color="auto" w:fill="auto"/>
            <w:noWrap/>
            <w:vAlign w:val="bottom"/>
            <w:hideMark/>
          </w:tcPr>
          <w:p w14:paraId="75DCB263" w14:textId="77777777" w:rsidR="0010064F" w:rsidRPr="00D96DD5" w:rsidRDefault="0010064F" w:rsidP="00180681">
            <w:pPr>
              <w:spacing w:after="0" w:line="480" w:lineRule="auto"/>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&gt;200,00</w:t>
            </w:r>
            <w:r>
              <w:rPr>
                <w:rFonts w:ascii="Times New Roman" w:eastAsia="Times New Roman" w:hAnsi="Times New Roman" w:cs="Times New Roman"/>
                <w:color w:val="000000"/>
                <w:sz w:val="24"/>
                <w:szCs w:val="24"/>
                <w:lang w:val="en-US"/>
              </w:rPr>
              <w:t>1</w:t>
            </w:r>
          </w:p>
        </w:tc>
        <w:tc>
          <w:tcPr>
            <w:tcW w:w="1134" w:type="dxa"/>
            <w:tcBorders>
              <w:top w:val="nil"/>
              <w:left w:val="nil"/>
              <w:bottom w:val="single" w:sz="4" w:space="0" w:color="auto"/>
              <w:right w:val="nil"/>
            </w:tcBorders>
            <w:shd w:val="pct12" w:color="auto" w:fill="auto"/>
            <w:noWrap/>
            <w:vAlign w:val="bottom"/>
            <w:hideMark/>
          </w:tcPr>
          <w:p w14:paraId="2EB4888F"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3</w:t>
            </w:r>
            <w:r>
              <w:rPr>
                <w:rFonts w:ascii="Times New Roman" w:eastAsia="Times New Roman" w:hAnsi="Times New Roman" w:cs="Times New Roman"/>
                <w:color w:val="000000"/>
                <w:sz w:val="24"/>
                <w:szCs w:val="24"/>
                <w:lang w:val="en-US"/>
              </w:rPr>
              <w:t xml:space="preserve"> </w:t>
            </w:r>
            <w:r w:rsidRPr="00D96DD5">
              <w:rPr>
                <w:rFonts w:ascii="Times New Roman" w:eastAsia="Times New Roman" w:hAnsi="Times New Roman" w:cs="Times New Roman"/>
                <w:color w:val="000000"/>
                <w:sz w:val="24"/>
                <w:szCs w:val="24"/>
                <w:lang w:val="en-US"/>
              </w:rPr>
              <w:t>(4)</w:t>
            </w:r>
          </w:p>
        </w:tc>
        <w:tc>
          <w:tcPr>
            <w:tcW w:w="2126" w:type="dxa"/>
            <w:tcBorders>
              <w:top w:val="nil"/>
              <w:left w:val="nil"/>
              <w:bottom w:val="single" w:sz="4" w:space="0" w:color="auto"/>
              <w:right w:val="nil"/>
            </w:tcBorders>
            <w:shd w:val="pct12" w:color="auto" w:fill="auto"/>
            <w:noWrap/>
            <w:vAlign w:val="bottom"/>
            <w:hideMark/>
          </w:tcPr>
          <w:p w14:paraId="5EE7B4E2"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1</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257</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000 </w:t>
            </w:r>
            <w:r>
              <w:rPr>
                <w:rFonts w:ascii="Times New Roman" w:eastAsia="Times New Roman" w:hAnsi="Times New Roman" w:cs="Times New Roman"/>
                <w:color w:val="000000"/>
                <w:sz w:val="24"/>
                <w:szCs w:val="24"/>
                <w:lang w:val="en-US"/>
              </w:rPr>
              <w:t>(80.74)</w:t>
            </w:r>
          </w:p>
        </w:tc>
        <w:tc>
          <w:tcPr>
            <w:tcW w:w="2835" w:type="dxa"/>
            <w:tcBorders>
              <w:top w:val="nil"/>
              <w:left w:val="nil"/>
              <w:bottom w:val="single" w:sz="4" w:space="0" w:color="auto"/>
              <w:right w:val="nil"/>
            </w:tcBorders>
            <w:shd w:val="pct12" w:color="auto" w:fill="auto"/>
            <w:noWrap/>
            <w:vAlign w:val="bottom"/>
            <w:hideMark/>
          </w:tcPr>
          <w:p w14:paraId="7A132142"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 xml:space="preserve">419,000 </w:t>
            </w:r>
            <w:r w:rsidRPr="00D96DD5">
              <w:rPr>
                <w:rFonts w:ascii="Times New Roman" w:eastAsia="Times New Roman" w:hAnsi="Times New Roman" w:cs="Times New Roman"/>
                <w:color w:val="000000"/>
                <w:sz w:val="24"/>
                <w:szCs w:val="24"/>
                <w:lang w:val="en-US"/>
              </w:rPr>
              <w:t>±</w:t>
            </w:r>
            <w:r>
              <w:rPr>
                <w:rFonts w:ascii="Times New Roman" w:eastAsia="Times New Roman" w:hAnsi="Times New Roman" w:cs="Times New Roman"/>
                <w:color w:val="000000"/>
                <w:sz w:val="24"/>
                <w:szCs w:val="24"/>
                <w:lang w:val="en-US"/>
              </w:rPr>
              <w:t xml:space="preserve"> 232,277</w:t>
            </w:r>
          </w:p>
        </w:tc>
        <w:tc>
          <w:tcPr>
            <w:tcW w:w="2268" w:type="dxa"/>
            <w:tcBorders>
              <w:top w:val="nil"/>
              <w:left w:val="nil"/>
              <w:bottom w:val="single" w:sz="4" w:space="0" w:color="auto"/>
              <w:right w:val="nil"/>
            </w:tcBorders>
            <w:shd w:val="pct12" w:color="auto" w:fill="auto"/>
            <w:noWrap/>
            <w:vAlign w:val="bottom"/>
            <w:hideMark/>
          </w:tcPr>
          <w:p w14:paraId="4AEFD50A" w14:textId="77777777" w:rsidR="0010064F" w:rsidRPr="00D96DD5" w:rsidRDefault="0010064F" w:rsidP="00180681">
            <w:pPr>
              <w:spacing w:after="0" w:line="480" w:lineRule="auto"/>
              <w:jc w:val="center"/>
              <w:rPr>
                <w:rFonts w:ascii="Times New Roman" w:eastAsia="Times New Roman" w:hAnsi="Times New Roman" w:cs="Times New Roman"/>
                <w:color w:val="000000"/>
                <w:sz w:val="24"/>
                <w:szCs w:val="24"/>
                <w:lang w:val="en-US"/>
              </w:rPr>
            </w:pPr>
            <w:r w:rsidRPr="00D96DD5">
              <w:rPr>
                <w:rFonts w:ascii="Times New Roman" w:eastAsia="Times New Roman" w:hAnsi="Times New Roman" w:cs="Times New Roman"/>
                <w:color w:val="000000"/>
                <w:sz w:val="24"/>
                <w:szCs w:val="24"/>
                <w:lang w:val="en-US"/>
              </w:rPr>
              <w:t>235</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000 </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 xml:space="preserve"> 680</w:t>
            </w:r>
            <w:r>
              <w:rPr>
                <w:rFonts w:ascii="Times New Roman" w:eastAsia="Times New Roman" w:hAnsi="Times New Roman" w:cs="Times New Roman"/>
                <w:color w:val="000000"/>
                <w:sz w:val="24"/>
                <w:szCs w:val="24"/>
                <w:lang w:val="en-US"/>
              </w:rPr>
              <w:t>,</w:t>
            </w:r>
            <w:r w:rsidRPr="00D96DD5">
              <w:rPr>
                <w:rFonts w:ascii="Times New Roman" w:eastAsia="Times New Roman" w:hAnsi="Times New Roman" w:cs="Times New Roman"/>
                <w:color w:val="000000"/>
                <w:sz w:val="24"/>
                <w:szCs w:val="24"/>
                <w:lang w:val="en-US"/>
              </w:rPr>
              <w:t>000</w:t>
            </w:r>
          </w:p>
        </w:tc>
      </w:tr>
    </w:tbl>
    <w:p w14:paraId="4C2E3377" w14:textId="4DAE3A8A" w:rsidR="0010064F" w:rsidRDefault="0010064F" w:rsidP="00E22845">
      <w:pPr>
        <w:spacing w:after="0" w:line="360" w:lineRule="auto"/>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7712AEC8" w14:textId="77C42A37" w:rsidR="00E466E6" w:rsidRPr="00864CA9" w:rsidRDefault="00E466E6" w:rsidP="00E22845">
      <w:pPr>
        <w:spacing w:after="0" w:line="360" w:lineRule="auto"/>
        <w:rPr>
          <w:rFonts w:ascii="Times New Roman" w:hAnsi="Times New Roman" w:cs="Times New Roman"/>
          <w:b/>
          <w:sz w:val="24"/>
          <w:szCs w:val="24"/>
          <w:lang w:val="en-US"/>
        </w:rPr>
      </w:pPr>
      <w:r w:rsidRPr="00864CA9">
        <w:rPr>
          <w:rFonts w:ascii="Times New Roman" w:hAnsi="Times New Roman" w:cs="Times New Roman"/>
          <w:b/>
          <w:sz w:val="24"/>
          <w:szCs w:val="24"/>
          <w:lang w:val="en-US"/>
        </w:rPr>
        <w:lastRenderedPageBreak/>
        <w:t xml:space="preserve">Table </w:t>
      </w:r>
      <w:r w:rsidR="00B11FCC">
        <w:rPr>
          <w:rFonts w:ascii="Times New Roman" w:hAnsi="Times New Roman" w:cs="Times New Roman"/>
          <w:b/>
          <w:sz w:val="24"/>
          <w:szCs w:val="24"/>
          <w:lang w:val="en-US"/>
        </w:rPr>
        <w:t>S</w:t>
      </w:r>
      <w:r w:rsidR="00303D67">
        <w:rPr>
          <w:rFonts w:ascii="Times New Roman" w:hAnsi="Times New Roman" w:cs="Times New Roman"/>
          <w:b/>
          <w:sz w:val="24"/>
          <w:szCs w:val="24"/>
          <w:lang w:val="en-US"/>
        </w:rPr>
        <w:t>4</w:t>
      </w:r>
      <w:r w:rsidRPr="00864CA9">
        <w:rPr>
          <w:rFonts w:ascii="Times New Roman" w:hAnsi="Times New Roman" w:cs="Times New Roman"/>
          <w:b/>
          <w:sz w:val="24"/>
          <w:szCs w:val="24"/>
          <w:lang w:val="en-US"/>
        </w:rPr>
        <w:t xml:space="preserve">. </w:t>
      </w:r>
      <w:r w:rsidRPr="00864CA9">
        <w:rPr>
          <w:rFonts w:ascii="Times New Roman" w:hAnsi="Times New Roman" w:cs="Times New Roman"/>
          <w:sz w:val="24"/>
          <w:szCs w:val="24"/>
          <w:lang w:val="en-US"/>
        </w:rPr>
        <w:t>Number and percentage</w:t>
      </w:r>
      <w:r w:rsidRPr="00864CA9">
        <w:rPr>
          <w:rFonts w:ascii="Times New Roman" w:hAnsi="Times New Roman" w:cs="Times New Roman"/>
          <w:b/>
          <w:sz w:val="24"/>
          <w:szCs w:val="24"/>
          <w:lang w:val="en-US"/>
        </w:rPr>
        <w:t xml:space="preserve"> </w:t>
      </w:r>
      <w:r w:rsidRPr="00201BDD">
        <w:rPr>
          <w:rFonts w:ascii="Times New Roman" w:hAnsi="Times New Roman" w:cs="Times New Roman"/>
          <w:sz w:val="24"/>
          <w:szCs w:val="24"/>
          <w:lang w:val="en-US"/>
        </w:rPr>
        <w:t>(%)</w:t>
      </w:r>
      <w:r w:rsidRPr="00864CA9">
        <w:rPr>
          <w:rFonts w:ascii="Times New Roman" w:hAnsi="Times New Roman" w:cs="Times New Roman"/>
          <w:b/>
          <w:sz w:val="24"/>
          <w:szCs w:val="24"/>
          <w:lang w:val="en-US"/>
        </w:rPr>
        <w:t xml:space="preserve"> </w:t>
      </w:r>
      <w:r w:rsidRPr="00864CA9">
        <w:rPr>
          <w:rFonts w:ascii="Times New Roman" w:hAnsi="Times New Roman" w:cs="Times New Roman"/>
          <w:sz w:val="24"/>
          <w:szCs w:val="24"/>
          <w:lang w:val="en-US"/>
        </w:rPr>
        <w:t>of proj</w:t>
      </w:r>
      <w:r w:rsidR="00DD13C7">
        <w:rPr>
          <w:rFonts w:ascii="Times New Roman" w:hAnsi="Times New Roman" w:cs="Times New Roman"/>
          <w:sz w:val="24"/>
          <w:szCs w:val="24"/>
          <w:lang w:val="en-US"/>
        </w:rPr>
        <w:t xml:space="preserve">ects </w:t>
      </w:r>
      <w:r w:rsidR="003E3627">
        <w:rPr>
          <w:rFonts w:ascii="Times New Roman" w:hAnsi="Times New Roman" w:cs="Times New Roman"/>
          <w:sz w:val="24"/>
          <w:szCs w:val="24"/>
          <w:lang w:val="en-US"/>
        </w:rPr>
        <w:t>that</w:t>
      </w:r>
      <w:r w:rsidR="00DD13C7">
        <w:rPr>
          <w:rFonts w:ascii="Times New Roman" w:hAnsi="Times New Roman" w:cs="Times New Roman"/>
          <w:sz w:val="24"/>
          <w:szCs w:val="24"/>
          <w:lang w:val="en-US"/>
        </w:rPr>
        <w:t xml:space="preserve"> </w:t>
      </w:r>
      <w:r w:rsidR="00CA56C2">
        <w:rPr>
          <w:rFonts w:ascii="Times New Roman" w:hAnsi="Times New Roman" w:cs="Times New Roman"/>
          <w:sz w:val="24"/>
          <w:szCs w:val="24"/>
          <w:lang w:val="en-US"/>
        </w:rPr>
        <w:t>identified threats an</w:t>
      </w:r>
      <w:r w:rsidR="003E3627">
        <w:rPr>
          <w:rFonts w:ascii="Times New Roman" w:hAnsi="Times New Roman" w:cs="Times New Roman"/>
          <w:sz w:val="24"/>
          <w:szCs w:val="24"/>
          <w:lang w:val="en-US"/>
        </w:rPr>
        <w:t>d</w:t>
      </w:r>
      <w:r w:rsidR="00CA56C2">
        <w:rPr>
          <w:rFonts w:ascii="Times New Roman" w:hAnsi="Times New Roman" w:cs="Times New Roman"/>
          <w:sz w:val="24"/>
          <w:szCs w:val="24"/>
          <w:lang w:val="en-US"/>
        </w:rPr>
        <w:t xml:space="preserve"> </w:t>
      </w:r>
      <w:r w:rsidR="003E3627">
        <w:rPr>
          <w:rFonts w:ascii="Times New Roman" w:hAnsi="Times New Roman" w:cs="Times New Roman"/>
          <w:sz w:val="24"/>
          <w:szCs w:val="24"/>
          <w:lang w:val="en-US"/>
        </w:rPr>
        <w:t>that</w:t>
      </w:r>
      <w:r w:rsidR="00CA56C2">
        <w:rPr>
          <w:rFonts w:ascii="Times New Roman" w:hAnsi="Times New Roman" w:cs="Times New Roman"/>
          <w:sz w:val="24"/>
          <w:szCs w:val="24"/>
          <w:lang w:val="en-US"/>
        </w:rPr>
        <w:t xml:space="preserve"> </w:t>
      </w:r>
      <w:r w:rsidR="00DD13C7">
        <w:rPr>
          <w:rFonts w:ascii="Times New Roman" w:hAnsi="Times New Roman" w:cs="Times New Roman"/>
          <w:sz w:val="24"/>
          <w:szCs w:val="24"/>
          <w:lang w:val="en-US"/>
        </w:rPr>
        <w:t xml:space="preserve">measured a baseline </w:t>
      </w:r>
      <w:r w:rsidRPr="00864CA9">
        <w:rPr>
          <w:rFonts w:ascii="Times New Roman" w:hAnsi="Times New Roman" w:cs="Times New Roman"/>
          <w:sz w:val="24"/>
          <w:szCs w:val="24"/>
          <w:lang w:val="en-US"/>
        </w:rPr>
        <w:t>u</w:t>
      </w:r>
      <w:r w:rsidR="00DD13C7">
        <w:rPr>
          <w:rFonts w:ascii="Times New Roman" w:hAnsi="Times New Roman" w:cs="Times New Roman"/>
          <w:sz w:val="24"/>
          <w:szCs w:val="24"/>
          <w:lang w:val="en-US"/>
        </w:rPr>
        <w:t>s</w:t>
      </w:r>
      <w:r w:rsidRPr="00864CA9">
        <w:rPr>
          <w:rFonts w:ascii="Times New Roman" w:hAnsi="Times New Roman" w:cs="Times New Roman"/>
          <w:sz w:val="24"/>
          <w:szCs w:val="24"/>
          <w:lang w:val="en-US"/>
        </w:rPr>
        <w:t>ing abiotic, biotic</w:t>
      </w:r>
      <w:r w:rsidR="00487D14">
        <w:rPr>
          <w:rFonts w:ascii="Times New Roman" w:hAnsi="Times New Roman" w:cs="Times New Roman"/>
          <w:sz w:val="24"/>
          <w:szCs w:val="24"/>
          <w:lang w:val="en-US"/>
        </w:rPr>
        <w:t>,</w:t>
      </w:r>
      <w:r w:rsidRPr="00864CA9">
        <w:rPr>
          <w:rFonts w:ascii="Times New Roman" w:hAnsi="Times New Roman" w:cs="Times New Roman"/>
          <w:sz w:val="24"/>
          <w:szCs w:val="24"/>
          <w:lang w:val="en-US"/>
        </w:rPr>
        <w:t xml:space="preserve"> </w:t>
      </w:r>
      <w:r w:rsidR="00340679" w:rsidRPr="00864CA9">
        <w:rPr>
          <w:rFonts w:ascii="Times New Roman" w:hAnsi="Times New Roman" w:cs="Times New Roman"/>
          <w:sz w:val="24"/>
          <w:szCs w:val="24"/>
          <w:lang w:val="en-US"/>
        </w:rPr>
        <w:t>physiographic</w:t>
      </w:r>
      <w:r w:rsidRPr="00864CA9">
        <w:rPr>
          <w:rFonts w:ascii="Times New Roman" w:hAnsi="Times New Roman" w:cs="Times New Roman"/>
          <w:sz w:val="24"/>
          <w:szCs w:val="24"/>
          <w:lang w:val="en-US"/>
        </w:rPr>
        <w:t xml:space="preserve"> or social variables (N = 75). </w:t>
      </w:r>
      <w:r w:rsidR="003E3627">
        <w:rPr>
          <w:rFonts w:ascii="Times New Roman" w:hAnsi="Times New Roman" w:cs="Times New Roman"/>
          <w:sz w:val="24"/>
          <w:szCs w:val="24"/>
          <w:lang w:val="en-US"/>
        </w:rPr>
        <w:t>The m</w:t>
      </w:r>
      <w:r w:rsidRPr="00864CA9">
        <w:rPr>
          <w:rFonts w:ascii="Times New Roman" w:hAnsi="Times New Roman" w:cs="Times New Roman"/>
          <w:sz w:val="24"/>
          <w:szCs w:val="24"/>
          <w:lang w:val="en-US"/>
        </w:rPr>
        <w:t>ost mentioned variables by type are shown</w:t>
      </w:r>
      <w:r w:rsidR="00DD13C7">
        <w:rPr>
          <w:rFonts w:ascii="Times New Roman" w:hAnsi="Times New Roman" w:cs="Times New Roman"/>
          <w:sz w:val="24"/>
          <w:szCs w:val="24"/>
          <w:lang w:val="en-US"/>
        </w:rPr>
        <w:t xml:space="preserve"> and some examples are given in parenthesis</w:t>
      </w:r>
      <w:r w:rsidRPr="00864CA9">
        <w:rPr>
          <w:rFonts w:ascii="Times New Roman" w:hAnsi="Times New Roman" w:cs="Times New Roman"/>
          <w:sz w:val="24"/>
          <w:szCs w:val="24"/>
          <w:lang w:val="en-U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1"/>
        <w:gridCol w:w="1129"/>
      </w:tblGrid>
      <w:tr w:rsidR="00B14202" w:rsidRPr="00864CA9" w14:paraId="1AF75DE9" w14:textId="77777777" w:rsidTr="00B942F7">
        <w:trPr>
          <w:trHeight w:val="312"/>
        </w:trPr>
        <w:tc>
          <w:tcPr>
            <w:tcW w:w="4477" w:type="pct"/>
            <w:noWrap/>
            <w:hideMark/>
          </w:tcPr>
          <w:bookmarkEnd w:id="0"/>
          <w:p w14:paraId="71F75F7B" w14:textId="132E10AC" w:rsidR="00B14202" w:rsidRPr="00864CA9" w:rsidRDefault="00B14202" w:rsidP="003328F3">
            <w:pPr>
              <w:spacing w:after="0"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Type of variable</w:t>
            </w:r>
            <w:r w:rsidRPr="00864CA9">
              <w:rPr>
                <w:rFonts w:ascii="Times New Roman" w:hAnsi="Times New Roman" w:cs="Times New Roman"/>
                <w:sz w:val="24"/>
                <w:szCs w:val="24"/>
                <w:lang w:val="en-US"/>
              </w:rPr>
              <w:t xml:space="preserve"> </w:t>
            </w:r>
          </w:p>
        </w:tc>
        <w:tc>
          <w:tcPr>
            <w:tcW w:w="523" w:type="pct"/>
            <w:noWrap/>
            <w:hideMark/>
          </w:tcPr>
          <w:p w14:paraId="3A16E260" w14:textId="77777777" w:rsidR="00B14202" w:rsidRPr="00864CA9" w:rsidRDefault="00B14202" w:rsidP="00021891">
            <w:pPr>
              <w:spacing w:after="0" w:line="36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 </w:t>
            </w:r>
            <w:r w:rsidRPr="00864CA9">
              <w:rPr>
                <w:rFonts w:ascii="Times New Roman" w:hAnsi="Times New Roman" w:cs="Times New Roman"/>
                <w:b/>
                <w:bCs/>
                <w:sz w:val="24"/>
                <w:szCs w:val="24"/>
                <w:lang w:val="en-US"/>
              </w:rPr>
              <w:t># (%)</w:t>
            </w:r>
          </w:p>
        </w:tc>
      </w:tr>
      <w:tr w:rsidR="00E76D41" w:rsidRPr="00864CA9" w14:paraId="6233F8A3" w14:textId="77777777" w:rsidTr="00B942F7">
        <w:trPr>
          <w:trHeight w:val="312"/>
        </w:trPr>
        <w:tc>
          <w:tcPr>
            <w:tcW w:w="4477" w:type="pct"/>
            <w:noWrap/>
          </w:tcPr>
          <w:p w14:paraId="1EDA6FBD" w14:textId="77777777" w:rsidR="00E76D41" w:rsidRPr="00864CA9" w:rsidRDefault="00E76D41" w:rsidP="00E76D41">
            <w:pPr>
              <w:spacing w:after="0"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Threats</w:t>
            </w:r>
          </w:p>
        </w:tc>
        <w:tc>
          <w:tcPr>
            <w:tcW w:w="523" w:type="pct"/>
            <w:noWrap/>
          </w:tcPr>
          <w:p w14:paraId="3CFD7310" w14:textId="46585B6E" w:rsidR="00E76D41" w:rsidRPr="00864CA9" w:rsidRDefault="00E76D41" w:rsidP="00E76D41">
            <w:pPr>
              <w:spacing w:after="0" w:line="360" w:lineRule="auto"/>
              <w:jc w:val="center"/>
              <w:rPr>
                <w:rFonts w:ascii="Times New Roman" w:hAnsi="Times New Roman" w:cs="Times New Roman"/>
                <w:sz w:val="24"/>
                <w:szCs w:val="24"/>
                <w:lang w:val="en-US"/>
              </w:rPr>
            </w:pPr>
          </w:p>
        </w:tc>
      </w:tr>
      <w:tr w:rsidR="00E76D41" w:rsidRPr="00864CA9" w14:paraId="34635BC7" w14:textId="77777777" w:rsidTr="00B942F7">
        <w:trPr>
          <w:trHeight w:val="435"/>
        </w:trPr>
        <w:tc>
          <w:tcPr>
            <w:tcW w:w="4477" w:type="pct"/>
            <w:noWrap/>
          </w:tcPr>
          <w:p w14:paraId="05C0B772" w14:textId="06C09C9F"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Intensive Agriculture</w:t>
            </w:r>
          </w:p>
        </w:tc>
        <w:tc>
          <w:tcPr>
            <w:tcW w:w="523" w:type="pct"/>
            <w:noWrap/>
          </w:tcPr>
          <w:p w14:paraId="4D4A3F18" w14:textId="605C70AA"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15 (20)</w:t>
            </w:r>
          </w:p>
        </w:tc>
      </w:tr>
      <w:tr w:rsidR="00E76D41" w:rsidRPr="00864CA9" w14:paraId="1992AAC7" w14:textId="77777777" w:rsidTr="00B942F7">
        <w:trPr>
          <w:trHeight w:val="378"/>
        </w:trPr>
        <w:tc>
          <w:tcPr>
            <w:tcW w:w="4477" w:type="pct"/>
            <w:noWrap/>
          </w:tcPr>
          <w:p w14:paraId="48D57DBB" w14:textId="5309946D"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Intensive Cattle ranching</w:t>
            </w:r>
          </w:p>
        </w:tc>
        <w:tc>
          <w:tcPr>
            <w:tcW w:w="523" w:type="pct"/>
            <w:noWrap/>
          </w:tcPr>
          <w:p w14:paraId="414545C7" w14:textId="2C829826" w:rsidR="00E76D41" w:rsidRPr="00E76D41" w:rsidRDefault="00E76D41" w:rsidP="00E76D41">
            <w:pPr>
              <w:spacing w:after="0" w:line="360" w:lineRule="auto"/>
              <w:jc w:val="center"/>
              <w:rPr>
                <w:rFonts w:ascii="Times New Roman" w:hAnsi="Times New Roman" w:cs="Times New Roman"/>
                <w:sz w:val="24"/>
                <w:szCs w:val="24"/>
              </w:rPr>
            </w:pPr>
            <w:r w:rsidRPr="00E76D41">
              <w:rPr>
                <w:rFonts w:ascii="Times New Roman" w:hAnsi="Times New Roman" w:cs="Times New Roman"/>
                <w:sz w:val="24"/>
                <w:szCs w:val="24"/>
              </w:rPr>
              <w:t>17 (23)</w:t>
            </w:r>
          </w:p>
        </w:tc>
      </w:tr>
      <w:tr w:rsidR="00E76D41" w:rsidRPr="00864CA9" w14:paraId="4190A039" w14:textId="77777777" w:rsidTr="00B942F7">
        <w:trPr>
          <w:trHeight w:val="312"/>
        </w:trPr>
        <w:tc>
          <w:tcPr>
            <w:tcW w:w="4477" w:type="pct"/>
            <w:noWrap/>
          </w:tcPr>
          <w:p w14:paraId="62C4B5E3" w14:textId="77777777"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 xml:space="preserve">Extensive Agriculture </w:t>
            </w:r>
          </w:p>
        </w:tc>
        <w:tc>
          <w:tcPr>
            <w:tcW w:w="523" w:type="pct"/>
            <w:noWrap/>
          </w:tcPr>
          <w:p w14:paraId="2F82A214" w14:textId="440FEF7F"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 xml:space="preserve">21 (28) </w:t>
            </w:r>
          </w:p>
        </w:tc>
      </w:tr>
      <w:tr w:rsidR="00E76D41" w:rsidRPr="00864CA9" w14:paraId="4E0FE008" w14:textId="77777777" w:rsidTr="00B942F7">
        <w:trPr>
          <w:trHeight w:val="312"/>
        </w:trPr>
        <w:tc>
          <w:tcPr>
            <w:tcW w:w="4477" w:type="pct"/>
            <w:noWrap/>
          </w:tcPr>
          <w:p w14:paraId="645F8512" w14:textId="4411F501"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Extensive Cattle ranching</w:t>
            </w:r>
          </w:p>
        </w:tc>
        <w:tc>
          <w:tcPr>
            <w:tcW w:w="523" w:type="pct"/>
            <w:noWrap/>
          </w:tcPr>
          <w:p w14:paraId="3F80DFA0" w14:textId="3263A970"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 xml:space="preserve">40 (53) </w:t>
            </w:r>
          </w:p>
        </w:tc>
      </w:tr>
      <w:tr w:rsidR="00E76D41" w:rsidRPr="00864CA9" w14:paraId="0D144EF6" w14:textId="77777777" w:rsidTr="00B942F7">
        <w:trPr>
          <w:trHeight w:val="312"/>
        </w:trPr>
        <w:tc>
          <w:tcPr>
            <w:tcW w:w="4477" w:type="pct"/>
            <w:noWrap/>
          </w:tcPr>
          <w:p w14:paraId="521263C1" w14:textId="77777777"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Industry</w:t>
            </w:r>
          </w:p>
        </w:tc>
        <w:tc>
          <w:tcPr>
            <w:tcW w:w="523" w:type="pct"/>
            <w:noWrap/>
          </w:tcPr>
          <w:p w14:paraId="2689BC94" w14:textId="34680069"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 xml:space="preserve">14 (19) </w:t>
            </w:r>
          </w:p>
        </w:tc>
      </w:tr>
      <w:tr w:rsidR="00E76D41" w:rsidRPr="00864CA9" w14:paraId="5929890E" w14:textId="77777777" w:rsidTr="00B942F7">
        <w:trPr>
          <w:trHeight w:val="312"/>
        </w:trPr>
        <w:tc>
          <w:tcPr>
            <w:tcW w:w="4477" w:type="pct"/>
            <w:noWrap/>
          </w:tcPr>
          <w:p w14:paraId="5F25FAFF" w14:textId="77777777"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Extraction</w:t>
            </w:r>
          </w:p>
        </w:tc>
        <w:tc>
          <w:tcPr>
            <w:tcW w:w="523" w:type="pct"/>
            <w:noWrap/>
          </w:tcPr>
          <w:p w14:paraId="4F1AFB5A" w14:textId="14E48401"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 xml:space="preserve">25 (33) </w:t>
            </w:r>
          </w:p>
        </w:tc>
      </w:tr>
      <w:tr w:rsidR="00E76D41" w:rsidRPr="00864CA9" w14:paraId="1B3D98CF" w14:textId="77777777" w:rsidTr="00B942F7">
        <w:trPr>
          <w:trHeight w:val="312"/>
        </w:trPr>
        <w:tc>
          <w:tcPr>
            <w:tcW w:w="4477" w:type="pct"/>
            <w:noWrap/>
          </w:tcPr>
          <w:p w14:paraId="297BC45D" w14:textId="77777777"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Infrastructure</w:t>
            </w:r>
          </w:p>
        </w:tc>
        <w:tc>
          <w:tcPr>
            <w:tcW w:w="523" w:type="pct"/>
            <w:noWrap/>
          </w:tcPr>
          <w:p w14:paraId="0C28FB4E" w14:textId="1DA8D542"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 xml:space="preserve">30 (40) </w:t>
            </w:r>
          </w:p>
        </w:tc>
      </w:tr>
      <w:tr w:rsidR="00E76D41" w:rsidRPr="00864CA9" w14:paraId="425CA9E2" w14:textId="77777777" w:rsidTr="00B942F7">
        <w:trPr>
          <w:trHeight w:val="312"/>
        </w:trPr>
        <w:tc>
          <w:tcPr>
            <w:tcW w:w="4477" w:type="pct"/>
            <w:noWrap/>
          </w:tcPr>
          <w:p w14:paraId="251BFCE4" w14:textId="77777777"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Overutilization</w:t>
            </w:r>
          </w:p>
        </w:tc>
        <w:tc>
          <w:tcPr>
            <w:tcW w:w="523" w:type="pct"/>
            <w:noWrap/>
          </w:tcPr>
          <w:p w14:paraId="3DC17971" w14:textId="710A15F9"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 xml:space="preserve">6 (8) </w:t>
            </w:r>
          </w:p>
        </w:tc>
      </w:tr>
      <w:tr w:rsidR="00E76D41" w:rsidRPr="00864CA9" w14:paraId="58AB6B10" w14:textId="77777777" w:rsidTr="00B942F7">
        <w:trPr>
          <w:trHeight w:val="312"/>
        </w:trPr>
        <w:tc>
          <w:tcPr>
            <w:tcW w:w="4477" w:type="pct"/>
            <w:noWrap/>
          </w:tcPr>
          <w:p w14:paraId="77EE2807" w14:textId="77777777"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Fragmentation</w:t>
            </w:r>
          </w:p>
        </w:tc>
        <w:tc>
          <w:tcPr>
            <w:tcW w:w="523" w:type="pct"/>
            <w:noWrap/>
          </w:tcPr>
          <w:p w14:paraId="06828816" w14:textId="2AF9D8DC"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 xml:space="preserve">31 (41) </w:t>
            </w:r>
          </w:p>
        </w:tc>
      </w:tr>
      <w:tr w:rsidR="00E76D41" w:rsidRPr="00864CA9" w14:paraId="00930AAE" w14:textId="77777777" w:rsidTr="00B942F7">
        <w:trPr>
          <w:trHeight w:val="312"/>
        </w:trPr>
        <w:tc>
          <w:tcPr>
            <w:tcW w:w="4477" w:type="pct"/>
            <w:noWrap/>
          </w:tcPr>
          <w:p w14:paraId="4337320F" w14:textId="77777777" w:rsidR="00E76D41" w:rsidRPr="00E76D41" w:rsidRDefault="00E76D41" w:rsidP="00E76D4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Contamination</w:t>
            </w:r>
          </w:p>
        </w:tc>
        <w:tc>
          <w:tcPr>
            <w:tcW w:w="523" w:type="pct"/>
            <w:noWrap/>
          </w:tcPr>
          <w:p w14:paraId="37883CD8" w14:textId="4E013CDF" w:rsidR="00E76D41" w:rsidRPr="00E76D41" w:rsidRDefault="00E76D41" w:rsidP="00E76D41">
            <w:pPr>
              <w:spacing w:after="0" w:line="360" w:lineRule="auto"/>
              <w:jc w:val="center"/>
              <w:rPr>
                <w:rFonts w:ascii="Times New Roman" w:hAnsi="Times New Roman" w:cs="Times New Roman"/>
                <w:sz w:val="24"/>
                <w:szCs w:val="24"/>
                <w:lang w:val="en-US"/>
              </w:rPr>
            </w:pPr>
            <w:r w:rsidRPr="00E76D41">
              <w:rPr>
                <w:rFonts w:ascii="Times New Roman" w:hAnsi="Times New Roman" w:cs="Times New Roman"/>
                <w:sz w:val="24"/>
                <w:szCs w:val="24"/>
              </w:rPr>
              <w:t xml:space="preserve">11 (15) </w:t>
            </w:r>
          </w:p>
        </w:tc>
      </w:tr>
      <w:tr w:rsidR="00E76D41" w:rsidRPr="00864CA9" w14:paraId="0DDDB5E2" w14:textId="77777777" w:rsidTr="00B942F7">
        <w:trPr>
          <w:trHeight w:val="312"/>
        </w:trPr>
        <w:tc>
          <w:tcPr>
            <w:tcW w:w="4477" w:type="pct"/>
            <w:noWrap/>
          </w:tcPr>
          <w:p w14:paraId="240D7161" w14:textId="1EEE8DBB" w:rsidR="00E76D41" w:rsidRPr="00E76D41" w:rsidRDefault="00E76D41" w:rsidP="00E374C1">
            <w:pPr>
              <w:spacing w:after="0" w:line="360" w:lineRule="auto"/>
              <w:rPr>
                <w:rFonts w:ascii="Times New Roman" w:hAnsi="Times New Roman" w:cs="Times New Roman"/>
                <w:sz w:val="24"/>
                <w:szCs w:val="24"/>
                <w:lang w:val="en-US"/>
              </w:rPr>
            </w:pPr>
            <w:r w:rsidRPr="00E76D41">
              <w:rPr>
                <w:rFonts w:ascii="Times New Roman" w:hAnsi="Times New Roman" w:cs="Times New Roman"/>
                <w:sz w:val="24"/>
                <w:szCs w:val="24"/>
                <w:lang w:val="en-US"/>
              </w:rPr>
              <w:t>Others</w:t>
            </w:r>
            <w:r w:rsidR="00E20F7B">
              <w:rPr>
                <w:rFonts w:ascii="Times New Roman" w:hAnsi="Times New Roman" w:cs="Times New Roman"/>
                <w:sz w:val="24"/>
                <w:szCs w:val="24"/>
                <w:lang w:val="en-US"/>
              </w:rPr>
              <w:t xml:space="preserve"> (</w:t>
            </w:r>
            <w:r w:rsidR="00E374C1">
              <w:rPr>
                <w:rFonts w:ascii="Times New Roman" w:hAnsi="Times New Roman" w:cs="Times New Roman"/>
                <w:sz w:val="24"/>
                <w:szCs w:val="24"/>
                <w:lang w:val="en-US"/>
              </w:rPr>
              <w:t>D</w:t>
            </w:r>
            <w:r w:rsidR="00E374C1" w:rsidRPr="00E374C1">
              <w:rPr>
                <w:rFonts w:ascii="Times New Roman" w:hAnsi="Times New Roman" w:cs="Times New Roman"/>
                <w:sz w:val="24"/>
                <w:szCs w:val="24"/>
                <w:lang w:val="en-US"/>
              </w:rPr>
              <w:t xml:space="preserve">eforestation, </w:t>
            </w:r>
            <w:r w:rsidR="00E374C1">
              <w:rPr>
                <w:rFonts w:ascii="Times New Roman" w:hAnsi="Times New Roman" w:cs="Times New Roman"/>
                <w:sz w:val="24"/>
                <w:szCs w:val="24"/>
                <w:lang w:val="en-US"/>
              </w:rPr>
              <w:t xml:space="preserve">lagoon dredging, </w:t>
            </w:r>
            <w:r w:rsidR="00E374C1" w:rsidRPr="00E374C1">
              <w:rPr>
                <w:rFonts w:ascii="Times New Roman" w:hAnsi="Times New Roman" w:cs="Times New Roman"/>
                <w:sz w:val="24"/>
                <w:szCs w:val="24"/>
                <w:lang w:val="en-US"/>
              </w:rPr>
              <w:t xml:space="preserve">pests, </w:t>
            </w:r>
            <w:r w:rsidR="00E374C1">
              <w:rPr>
                <w:rFonts w:ascii="Times New Roman" w:hAnsi="Times New Roman" w:cs="Times New Roman"/>
                <w:sz w:val="24"/>
                <w:szCs w:val="24"/>
                <w:lang w:val="en-US"/>
              </w:rPr>
              <w:t>n</w:t>
            </w:r>
            <w:r w:rsidR="00E374C1" w:rsidRPr="00E374C1">
              <w:rPr>
                <w:rFonts w:ascii="Times New Roman" w:hAnsi="Times New Roman" w:cs="Times New Roman"/>
                <w:sz w:val="24"/>
                <w:szCs w:val="24"/>
                <w:lang w:val="en-US"/>
              </w:rPr>
              <w:t>at</w:t>
            </w:r>
            <w:r w:rsidR="00E374C1">
              <w:rPr>
                <w:rFonts w:ascii="Times New Roman" w:hAnsi="Times New Roman" w:cs="Times New Roman"/>
                <w:sz w:val="24"/>
                <w:szCs w:val="24"/>
                <w:lang w:val="en-US"/>
              </w:rPr>
              <w:t xml:space="preserve">ural disasters, hunting, </w:t>
            </w:r>
            <w:r w:rsidR="00E374C1" w:rsidRPr="00E374C1">
              <w:rPr>
                <w:rFonts w:ascii="Times New Roman" w:hAnsi="Times New Roman" w:cs="Times New Roman"/>
                <w:sz w:val="24"/>
                <w:szCs w:val="24"/>
                <w:lang w:val="en-US"/>
              </w:rPr>
              <w:t xml:space="preserve">fire, </w:t>
            </w:r>
            <w:r w:rsidR="007005A1">
              <w:rPr>
                <w:rFonts w:ascii="Times New Roman" w:hAnsi="Times New Roman" w:cs="Times New Roman"/>
                <w:sz w:val="24"/>
                <w:szCs w:val="24"/>
                <w:lang w:val="en-US"/>
              </w:rPr>
              <w:t>i</w:t>
            </w:r>
            <w:r w:rsidR="00E374C1" w:rsidRPr="00E374C1">
              <w:rPr>
                <w:rFonts w:ascii="Times New Roman" w:hAnsi="Times New Roman" w:cs="Times New Roman"/>
                <w:sz w:val="24"/>
                <w:szCs w:val="24"/>
                <w:lang w:val="en-US"/>
              </w:rPr>
              <w:t xml:space="preserve">nvasive species, </w:t>
            </w:r>
            <w:r w:rsidR="00E374C1">
              <w:rPr>
                <w:rFonts w:ascii="Times New Roman" w:hAnsi="Times New Roman" w:cs="Times New Roman"/>
                <w:sz w:val="24"/>
                <w:szCs w:val="24"/>
                <w:lang w:val="en-US"/>
              </w:rPr>
              <w:t>u</w:t>
            </w:r>
            <w:r w:rsidR="00E374C1" w:rsidRPr="00E374C1">
              <w:rPr>
                <w:rFonts w:ascii="Times New Roman" w:hAnsi="Times New Roman" w:cs="Times New Roman"/>
                <w:sz w:val="24"/>
                <w:szCs w:val="24"/>
                <w:lang w:val="en-US"/>
              </w:rPr>
              <w:t xml:space="preserve">rbanization, </w:t>
            </w:r>
            <w:r w:rsidR="00E374C1">
              <w:rPr>
                <w:rFonts w:ascii="Times New Roman" w:hAnsi="Times New Roman" w:cs="Times New Roman"/>
                <w:sz w:val="24"/>
                <w:szCs w:val="24"/>
                <w:lang w:val="en-US"/>
              </w:rPr>
              <w:t>c</w:t>
            </w:r>
            <w:r w:rsidR="00E374C1" w:rsidRPr="00E374C1">
              <w:rPr>
                <w:rFonts w:ascii="Times New Roman" w:hAnsi="Times New Roman" w:cs="Times New Roman"/>
                <w:sz w:val="24"/>
                <w:szCs w:val="24"/>
                <w:lang w:val="en-US"/>
              </w:rPr>
              <w:t xml:space="preserve">offee farms, bad restoration practices, </w:t>
            </w:r>
            <w:r w:rsidR="00E374C1">
              <w:rPr>
                <w:rFonts w:ascii="Times New Roman" w:hAnsi="Times New Roman" w:cs="Times New Roman"/>
                <w:sz w:val="24"/>
                <w:szCs w:val="24"/>
                <w:lang w:val="en-US"/>
              </w:rPr>
              <w:t>t</w:t>
            </w:r>
            <w:r w:rsidR="00E374C1" w:rsidRPr="00E374C1">
              <w:rPr>
                <w:rFonts w:ascii="Times New Roman" w:hAnsi="Times New Roman" w:cs="Times New Roman"/>
                <w:sz w:val="24"/>
                <w:szCs w:val="24"/>
                <w:lang w:val="en-US"/>
              </w:rPr>
              <w:t>ourism</w:t>
            </w:r>
            <w:r w:rsidR="00E20F7B">
              <w:rPr>
                <w:rFonts w:ascii="Times New Roman" w:hAnsi="Times New Roman" w:cs="Times New Roman"/>
                <w:sz w:val="24"/>
                <w:szCs w:val="24"/>
                <w:lang w:val="en-US"/>
              </w:rPr>
              <w:t>)</w:t>
            </w:r>
          </w:p>
        </w:tc>
        <w:tc>
          <w:tcPr>
            <w:tcW w:w="523" w:type="pct"/>
            <w:noWrap/>
          </w:tcPr>
          <w:p w14:paraId="32C36A9C" w14:textId="1B940156" w:rsidR="00E76D41" w:rsidRPr="00E76D41" w:rsidRDefault="004B61E2" w:rsidP="0084734B">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21</w:t>
            </w:r>
            <w:r w:rsidR="0084734B">
              <w:rPr>
                <w:rFonts w:ascii="Times New Roman" w:hAnsi="Times New Roman" w:cs="Times New Roman"/>
                <w:sz w:val="24"/>
                <w:szCs w:val="24"/>
              </w:rPr>
              <w:t xml:space="preserve"> </w:t>
            </w:r>
            <w:r w:rsidR="00E76D41" w:rsidRPr="00E76D41">
              <w:rPr>
                <w:rFonts w:ascii="Times New Roman" w:hAnsi="Times New Roman" w:cs="Times New Roman"/>
                <w:sz w:val="24"/>
                <w:szCs w:val="24"/>
              </w:rPr>
              <w:t>(</w:t>
            </w:r>
            <w:r>
              <w:rPr>
                <w:rFonts w:ascii="Times New Roman" w:hAnsi="Times New Roman" w:cs="Times New Roman"/>
                <w:sz w:val="24"/>
                <w:szCs w:val="24"/>
              </w:rPr>
              <w:t>28</w:t>
            </w:r>
            <w:r w:rsidR="00E76D41" w:rsidRPr="00E76D41">
              <w:rPr>
                <w:rFonts w:ascii="Times New Roman" w:hAnsi="Times New Roman" w:cs="Times New Roman"/>
                <w:sz w:val="24"/>
                <w:szCs w:val="24"/>
              </w:rPr>
              <w:t xml:space="preserve">) </w:t>
            </w:r>
          </w:p>
        </w:tc>
      </w:tr>
      <w:tr w:rsidR="00B14202" w:rsidRPr="00864CA9" w14:paraId="76DF8836" w14:textId="77777777" w:rsidTr="00B942F7">
        <w:trPr>
          <w:trHeight w:val="312"/>
        </w:trPr>
        <w:tc>
          <w:tcPr>
            <w:tcW w:w="4477" w:type="pct"/>
            <w:noWrap/>
            <w:hideMark/>
          </w:tcPr>
          <w:p w14:paraId="0D975AB6" w14:textId="4E6F116D" w:rsidR="00B14202" w:rsidRPr="00864CA9" w:rsidRDefault="00CA56C2" w:rsidP="00021891">
            <w:pPr>
              <w:spacing w:after="0"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Baseline </w:t>
            </w:r>
            <w:r w:rsidR="00B14202" w:rsidRPr="00864CA9">
              <w:rPr>
                <w:rFonts w:ascii="Times New Roman" w:hAnsi="Times New Roman" w:cs="Times New Roman"/>
                <w:b/>
                <w:sz w:val="24"/>
                <w:szCs w:val="24"/>
                <w:lang w:val="en-US"/>
              </w:rPr>
              <w:t>Abiotic</w:t>
            </w:r>
            <w:r>
              <w:rPr>
                <w:rFonts w:ascii="Times New Roman" w:hAnsi="Times New Roman" w:cs="Times New Roman"/>
                <w:b/>
                <w:sz w:val="24"/>
                <w:szCs w:val="24"/>
                <w:lang w:val="en-US"/>
              </w:rPr>
              <w:t xml:space="preserve"> variables</w:t>
            </w:r>
          </w:p>
        </w:tc>
        <w:tc>
          <w:tcPr>
            <w:tcW w:w="523" w:type="pct"/>
            <w:noWrap/>
            <w:hideMark/>
          </w:tcPr>
          <w:p w14:paraId="027FAB69" w14:textId="77777777" w:rsidR="00B14202" w:rsidRPr="00864CA9" w:rsidRDefault="00B14202" w:rsidP="00021891">
            <w:pPr>
              <w:spacing w:after="0" w:line="360" w:lineRule="auto"/>
              <w:jc w:val="center"/>
              <w:rPr>
                <w:rFonts w:ascii="Times New Roman" w:hAnsi="Times New Roman" w:cs="Times New Roman"/>
                <w:sz w:val="24"/>
                <w:szCs w:val="24"/>
                <w:lang w:val="en-US"/>
              </w:rPr>
            </w:pPr>
            <w:r w:rsidRPr="00864CA9">
              <w:rPr>
                <w:rFonts w:ascii="Times New Roman" w:hAnsi="Times New Roman" w:cs="Times New Roman"/>
                <w:sz w:val="24"/>
                <w:szCs w:val="24"/>
                <w:lang w:val="en-US"/>
              </w:rPr>
              <w:t>19 (25)</w:t>
            </w:r>
          </w:p>
        </w:tc>
      </w:tr>
      <w:tr w:rsidR="00B14202" w:rsidRPr="00864CA9" w14:paraId="7A7B5BAC" w14:textId="77777777" w:rsidTr="00B942F7">
        <w:trPr>
          <w:trHeight w:val="312"/>
        </w:trPr>
        <w:tc>
          <w:tcPr>
            <w:tcW w:w="4477" w:type="pct"/>
            <w:noWrap/>
            <w:hideMark/>
          </w:tcPr>
          <w:p w14:paraId="7879767D" w14:textId="77777777" w:rsidR="00B14202" w:rsidRPr="00DD13C7" w:rsidRDefault="00B14202" w:rsidP="00021891">
            <w:pPr>
              <w:spacing w:after="0" w:line="360" w:lineRule="auto"/>
              <w:rPr>
                <w:rFonts w:ascii="Times New Roman" w:hAnsi="Times New Roman" w:cs="Times New Roman"/>
                <w:iCs/>
                <w:sz w:val="24"/>
                <w:szCs w:val="24"/>
                <w:lang w:val="en-US"/>
              </w:rPr>
            </w:pPr>
            <w:r w:rsidRPr="00DD13C7">
              <w:rPr>
                <w:rFonts w:ascii="Times New Roman" w:hAnsi="Times New Roman" w:cs="Times New Roman"/>
                <w:iCs/>
                <w:sz w:val="24"/>
                <w:szCs w:val="24"/>
                <w:lang w:val="en-US"/>
              </w:rPr>
              <w:t>Soils</w:t>
            </w:r>
            <w:r w:rsidRPr="00DD13C7">
              <w:rPr>
                <w:rFonts w:ascii="Times New Roman" w:hAnsi="Times New Roman" w:cs="Times New Roman"/>
                <w:sz w:val="24"/>
                <w:szCs w:val="24"/>
                <w:lang w:val="en-US"/>
              </w:rPr>
              <w:t xml:space="preserve"> (Physical traits, nutrients, </w:t>
            </w:r>
            <w:proofErr w:type="spellStart"/>
            <w:r w:rsidRPr="00DD13C7">
              <w:rPr>
                <w:rFonts w:ascii="Times New Roman" w:hAnsi="Times New Roman" w:cs="Times New Roman"/>
                <w:sz w:val="24"/>
                <w:szCs w:val="24"/>
                <w:lang w:val="en-US"/>
              </w:rPr>
              <w:t>erodability</w:t>
            </w:r>
            <w:proofErr w:type="spellEnd"/>
            <w:r w:rsidRPr="00DD13C7">
              <w:rPr>
                <w:rFonts w:ascii="Times New Roman" w:hAnsi="Times New Roman" w:cs="Times New Roman"/>
                <w:sz w:val="24"/>
                <w:szCs w:val="24"/>
                <w:lang w:val="en-US"/>
              </w:rPr>
              <w:t>)</w:t>
            </w:r>
          </w:p>
        </w:tc>
        <w:tc>
          <w:tcPr>
            <w:tcW w:w="523" w:type="pct"/>
            <w:noWrap/>
            <w:hideMark/>
          </w:tcPr>
          <w:p w14:paraId="66C3A41A" w14:textId="77777777" w:rsidR="00B14202" w:rsidRPr="00864CA9" w:rsidRDefault="00B14202" w:rsidP="00021891">
            <w:pPr>
              <w:spacing w:after="0" w:line="360" w:lineRule="auto"/>
              <w:jc w:val="center"/>
              <w:rPr>
                <w:rFonts w:ascii="Times New Roman" w:hAnsi="Times New Roman" w:cs="Times New Roman"/>
                <w:sz w:val="24"/>
                <w:szCs w:val="24"/>
                <w:lang w:val="en-US"/>
              </w:rPr>
            </w:pPr>
            <w:r w:rsidRPr="00864CA9">
              <w:rPr>
                <w:rFonts w:ascii="Times New Roman" w:hAnsi="Times New Roman" w:cs="Times New Roman"/>
                <w:sz w:val="24"/>
                <w:szCs w:val="24"/>
                <w:lang w:val="en-US"/>
              </w:rPr>
              <w:t>17 (23)</w:t>
            </w:r>
          </w:p>
        </w:tc>
      </w:tr>
      <w:tr w:rsidR="00B14202" w:rsidRPr="00864CA9" w14:paraId="163ABA7B" w14:textId="77777777" w:rsidTr="00B942F7">
        <w:trPr>
          <w:trHeight w:val="312"/>
        </w:trPr>
        <w:tc>
          <w:tcPr>
            <w:tcW w:w="4477" w:type="pct"/>
            <w:noWrap/>
            <w:hideMark/>
          </w:tcPr>
          <w:p w14:paraId="6978DAB4" w14:textId="77777777" w:rsidR="00B14202" w:rsidRPr="00DD13C7" w:rsidRDefault="00B14202" w:rsidP="00021891">
            <w:pPr>
              <w:spacing w:after="0" w:line="360" w:lineRule="auto"/>
              <w:rPr>
                <w:rFonts w:ascii="Times New Roman" w:hAnsi="Times New Roman" w:cs="Times New Roman"/>
                <w:iCs/>
                <w:sz w:val="24"/>
                <w:szCs w:val="24"/>
                <w:lang w:val="en-US"/>
              </w:rPr>
            </w:pPr>
            <w:r w:rsidRPr="00DD13C7">
              <w:rPr>
                <w:rFonts w:ascii="Times New Roman" w:hAnsi="Times New Roman" w:cs="Times New Roman"/>
                <w:iCs/>
                <w:sz w:val="24"/>
                <w:szCs w:val="24"/>
                <w:lang w:val="en-US"/>
              </w:rPr>
              <w:t>Water (</w:t>
            </w:r>
            <w:r w:rsidRPr="00DD13C7">
              <w:rPr>
                <w:rFonts w:ascii="Times New Roman" w:hAnsi="Times New Roman" w:cs="Times New Roman"/>
                <w:sz w:val="24"/>
                <w:szCs w:val="24"/>
                <w:lang w:val="en-US"/>
              </w:rPr>
              <w:t>Physicochemical characterization, evaluation of the hydroperiod)</w:t>
            </w:r>
          </w:p>
        </w:tc>
        <w:tc>
          <w:tcPr>
            <w:tcW w:w="523" w:type="pct"/>
            <w:noWrap/>
            <w:hideMark/>
          </w:tcPr>
          <w:p w14:paraId="5C6B2A18" w14:textId="77777777" w:rsidR="00B14202" w:rsidRPr="00864CA9" w:rsidRDefault="00B14202" w:rsidP="00021891">
            <w:pPr>
              <w:spacing w:after="0" w:line="360" w:lineRule="auto"/>
              <w:jc w:val="center"/>
              <w:rPr>
                <w:rFonts w:ascii="Times New Roman" w:hAnsi="Times New Roman" w:cs="Times New Roman"/>
                <w:sz w:val="24"/>
                <w:szCs w:val="24"/>
                <w:lang w:val="en-US"/>
              </w:rPr>
            </w:pPr>
            <w:r w:rsidRPr="00864CA9">
              <w:rPr>
                <w:rFonts w:ascii="Times New Roman" w:hAnsi="Times New Roman" w:cs="Times New Roman"/>
                <w:sz w:val="24"/>
                <w:szCs w:val="24"/>
                <w:lang w:val="en-US"/>
              </w:rPr>
              <w:t>4 (5)</w:t>
            </w:r>
          </w:p>
        </w:tc>
      </w:tr>
      <w:tr w:rsidR="00B14202" w:rsidRPr="00864CA9" w14:paraId="2CCC3A6A" w14:textId="77777777" w:rsidTr="00B942F7">
        <w:trPr>
          <w:trHeight w:val="312"/>
        </w:trPr>
        <w:tc>
          <w:tcPr>
            <w:tcW w:w="4477" w:type="pct"/>
            <w:noWrap/>
          </w:tcPr>
          <w:p w14:paraId="6610B967" w14:textId="77777777" w:rsidR="00B14202" w:rsidRPr="00DD13C7" w:rsidRDefault="00B14202" w:rsidP="00021891">
            <w:pPr>
              <w:spacing w:after="0" w:line="360" w:lineRule="auto"/>
              <w:rPr>
                <w:rFonts w:ascii="Times New Roman" w:hAnsi="Times New Roman" w:cs="Times New Roman"/>
                <w:sz w:val="24"/>
                <w:szCs w:val="24"/>
                <w:lang w:val="en-US"/>
              </w:rPr>
            </w:pPr>
            <w:r w:rsidRPr="00DD13C7">
              <w:rPr>
                <w:rFonts w:ascii="Times New Roman" w:hAnsi="Times New Roman" w:cs="Times New Roman"/>
                <w:iCs/>
                <w:sz w:val="24"/>
                <w:szCs w:val="24"/>
                <w:lang w:val="en-US"/>
              </w:rPr>
              <w:t>Climate (</w:t>
            </w:r>
            <w:r w:rsidRPr="00DD13C7">
              <w:rPr>
                <w:rFonts w:ascii="Times New Roman" w:hAnsi="Times New Roman" w:cs="Times New Roman"/>
                <w:sz w:val="24"/>
                <w:szCs w:val="24"/>
                <w:lang w:val="en-US"/>
              </w:rPr>
              <w:t>Temperature)</w:t>
            </w:r>
          </w:p>
        </w:tc>
        <w:tc>
          <w:tcPr>
            <w:tcW w:w="523" w:type="pct"/>
            <w:noWrap/>
          </w:tcPr>
          <w:p w14:paraId="2AA59184" w14:textId="77777777" w:rsidR="00B14202" w:rsidRPr="00864CA9" w:rsidRDefault="00B14202" w:rsidP="00021891">
            <w:pPr>
              <w:spacing w:after="0" w:line="360" w:lineRule="auto"/>
              <w:jc w:val="center"/>
              <w:rPr>
                <w:rFonts w:ascii="Times New Roman" w:hAnsi="Times New Roman" w:cs="Times New Roman"/>
                <w:sz w:val="24"/>
                <w:szCs w:val="24"/>
                <w:lang w:val="en-US"/>
              </w:rPr>
            </w:pPr>
            <w:r w:rsidRPr="00864CA9">
              <w:rPr>
                <w:rFonts w:ascii="Times New Roman" w:hAnsi="Times New Roman" w:cs="Times New Roman"/>
                <w:sz w:val="24"/>
                <w:szCs w:val="24"/>
                <w:lang w:val="en-US"/>
              </w:rPr>
              <w:t>6 (8)</w:t>
            </w:r>
          </w:p>
        </w:tc>
      </w:tr>
      <w:tr w:rsidR="00B14202" w:rsidRPr="00864CA9" w14:paraId="47F5266A" w14:textId="77777777" w:rsidTr="00B942F7">
        <w:trPr>
          <w:trHeight w:val="312"/>
        </w:trPr>
        <w:tc>
          <w:tcPr>
            <w:tcW w:w="4477" w:type="pct"/>
            <w:noWrap/>
          </w:tcPr>
          <w:p w14:paraId="31E9B699" w14:textId="1438419F" w:rsidR="00B14202" w:rsidRPr="00864CA9" w:rsidRDefault="00CA56C2" w:rsidP="00021891">
            <w:pPr>
              <w:spacing w:after="0"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Baseline </w:t>
            </w:r>
            <w:r w:rsidR="00B14202" w:rsidRPr="00864CA9">
              <w:rPr>
                <w:rFonts w:ascii="Times New Roman" w:hAnsi="Times New Roman" w:cs="Times New Roman"/>
                <w:b/>
                <w:sz w:val="24"/>
                <w:szCs w:val="24"/>
                <w:lang w:val="en-US"/>
              </w:rPr>
              <w:t>Biotic</w:t>
            </w:r>
            <w:r>
              <w:rPr>
                <w:rFonts w:ascii="Times New Roman" w:hAnsi="Times New Roman" w:cs="Times New Roman"/>
                <w:b/>
                <w:sz w:val="24"/>
                <w:szCs w:val="24"/>
                <w:lang w:val="en-US"/>
              </w:rPr>
              <w:t xml:space="preserve"> variables</w:t>
            </w:r>
          </w:p>
        </w:tc>
        <w:tc>
          <w:tcPr>
            <w:tcW w:w="523" w:type="pct"/>
            <w:noWrap/>
            <w:hideMark/>
          </w:tcPr>
          <w:p w14:paraId="6E0EC6FF" w14:textId="77777777" w:rsidR="00B14202" w:rsidRPr="00864CA9" w:rsidRDefault="00B14202" w:rsidP="00021891">
            <w:pPr>
              <w:spacing w:after="0" w:line="360" w:lineRule="auto"/>
              <w:jc w:val="center"/>
              <w:rPr>
                <w:rFonts w:ascii="Times New Roman" w:hAnsi="Times New Roman" w:cs="Times New Roman"/>
                <w:sz w:val="24"/>
                <w:szCs w:val="24"/>
                <w:lang w:val="en-US"/>
              </w:rPr>
            </w:pPr>
            <w:r w:rsidRPr="00864CA9">
              <w:rPr>
                <w:rFonts w:ascii="Times New Roman" w:hAnsi="Times New Roman" w:cs="Times New Roman"/>
                <w:sz w:val="24"/>
                <w:szCs w:val="24"/>
                <w:lang w:val="en-US"/>
              </w:rPr>
              <w:t>32 (43)</w:t>
            </w:r>
          </w:p>
        </w:tc>
      </w:tr>
      <w:tr w:rsidR="00B14202" w:rsidRPr="00201BDD" w14:paraId="7936800E" w14:textId="77777777" w:rsidTr="00B942F7">
        <w:trPr>
          <w:trHeight w:val="312"/>
        </w:trPr>
        <w:tc>
          <w:tcPr>
            <w:tcW w:w="4477" w:type="pct"/>
            <w:noWrap/>
          </w:tcPr>
          <w:p w14:paraId="22CF7B10" w14:textId="17106027" w:rsidR="00B14202" w:rsidRPr="00201BDD" w:rsidRDefault="00B14202" w:rsidP="000B5557">
            <w:pPr>
              <w:spacing w:after="0" w:line="360" w:lineRule="auto"/>
              <w:rPr>
                <w:rFonts w:ascii="Times New Roman" w:hAnsi="Times New Roman" w:cs="Times New Roman"/>
                <w:sz w:val="24"/>
                <w:szCs w:val="24"/>
                <w:lang w:val="en-US"/>
              </w:rPr>
            </w:pPr>
            <w:r w:rsidRPr="00201BDD">
              <w:rPr>
                <w:rFonts w:ascii="Times New Roman" w:hAnsi="Times New Roman" w:cs="Times New Roman"/>
                <w:iCs/>
                <w:sz w:val="24"/>
                <w:szCs w:val="24"/>
                <w:lang w:val="en-US"/>
              </w:rPr>
              <w:t>Vegetation (</w:t>
            </w:r>
            <w:r w:rsidRPr="00201BDD">
              <w:rPr>
                <w:rFonts w:ascii="Times New Roman" w:hAnsi="Times New Roman" w:cs="Times New Roman"/>
                <w:sz w:val="24"/>
                <w:szCs w:val="24"/>
                <w:lang w:val="en-US"/>
              </w:rPr>
              <w:t xml:space="preserve">Cover, composition, </w:t>
            </w:r>
            <w:r w:rsidR="000B5557">
              <w:rPr>
                <w:rFonts w:ascii="Times New Roman" w:hAnsi="Times New Roman" w:cs="Times New Roman"/>
                <w:sz w:val="24"/>
                <w:szCs w:val="24"/>
                <w:lang w:val="en-US"/>
              </w:rPr>
              <w:t>s</w:t>
            </w:r>
            <w:r w:rsidRPr="00201BDD">
              <w:rPr>
                <w:rFonts w:ascii="Times New Roman" w:hAnsi="Times New Roman" w:cs="Times New Roman"/>
                <w:sz w:val="24"/>
                <w:szCs w:val="24"/>
                <w:lang w:val="en-US"/>
              </w:rPr>
              <w:t>tructure, diversity)</w:t>
            </w:r>
          </w:p>
        </w:tc>
        <w:tc>
          <w:tcPr>
            <w:tcW w:w="523" w:type="pct"/>
            <w:noWrap/>
            <w:hideMark/>
          </w:tcPr>
          <w:p w14:paraId="0CB0E464" w14:textId="77777777" w:rsidR="00B14202" w:rsidRPr="00201BDD" w:rsidRDefault="00B14202" w:rsidP="00021891">
            <w:pPr>
              <w:spacing w:after="0" w:line="360" w:lineRule="auto"/>
              <w:jc w:val="center"/>
              <w:rPr>
                <w:rFonts w:ascii="Times New Roman" w:hAnsi="Times New Roman" w:cs="Times New Roman"/>
                <w:sz w:val="24"/>
                <w:szCs w:val="24"/>
                <w:lang w:val="en-US"/>
              </w:rPr>
            </w:pPr>
            <w:r w:rsidRPr="00201BDD">
              <w:rPr>
                <w:rFonts w:ascii="Times New Roman" w:hAnsi="Times New Roman" w:cs="Times New Roman"/>
                <w:sz w:val="24"/>
                <w:szCs w:val="24"/>
                <w:lang w:val="en-US"/>
              </w:rPr>
              <w:t>28 (37)</w:t>
            </w:r>
          </w:p>
        </w:tc>
      </w:tr>
      <w:tr w:rsidR="00B14202" w:rsidRPr="00201BDD" w14:paraId="7119147C" w14:textId="77777777" w:rsidTr="00B942F7">
        <w:trPr>
          <w:trHeight w:val="312"/>
        </w:trPr>
        <w:tc>
          <w:tcPr>
            <w:tcW w:w="4477" w:type="pct"/>
            <w:noWrap/>
          </w:tcPr>
          <w:p w14:paraId="3ADB8DFA" w14:textId="77777777" w:rsidR="00B14202" w:rsidRPr="00201BDD" w:rsidRDefault="00B14202" w:rsidP="00021891">
            <w:pPr>
              <w:spacing w:after="0" w:line="360" w:lineRule="auto"/>
              <w:rPr>
                <w:rFonts w:ascii="Times New Roman" w:hAnsi="Times New Roman" w:cs="Times New Roman"/>
                <w:iCs/>
                <w:sz w:val="24"/>
                <w:szCs w:val="24"/>
                <w:lang w:val="en-US"/>
              </w:rPr>
            </w:pPr>
            <w:r w:rsidRPr="00201BDD">
              <w:rPr>
                <w:rFonts w:ascii="Times New Roman" w:hAnsi="Times New Roman" w:cs="Times New Roman"/>
                <w:iCs/>
                <w:sz w:val="24"/>
                <w:szCs w:val="24"/>
                <w:lang w:val="en-US"/>
              </w:rPr>
              <w:t>Functional attributes of the ecosystem (Seed bank, seed rain, growth rates of plants and animals, primary productivity, recruitment, phenology)</w:t>
            </w:r>
          </w:p>
        </w:tc>
        <w:tc>
          <w:tcPr>
            <w:tcW w:w="523" w:type="pct"/>
            <w:noWrap/>
          </w:tcPr>
          <w:p w14:paraId="13E27116" w14:textId="77777777" w:rsidR="00B14202" w:rsidRPr="00201BDD" w:rsidRDefault="00B14202" w:rsidP="00021891">
            <w:pPr>
              <w:spacing w:after="0" w:line="360" w:lineRule="auto"/>
              <w:jc w:val="center"/>
              <w:rPr>
                <w:rFonts w:ascii="Times New Roman" w:hAnsi="Times New Roman" w:cs="Times New Roman"/>
                <w:sz w:val="24"/>
                <w:szCs w:val="24"/>
                <w:lang w:val="en-US"/>
              </w:rPr>
            </w:pPr>
            <w:r w:rsidRPr="00201BDD">
              <w:rPr>
                <w:rFonts w:ascii="Times New Roman" w:hAnsi="Times New Roman" w:cs="Times New Roman"/>
                <w:sz w:val="24"/>
                <w:szCs w:val="24"/>
                <w:lang w:val="en-US"/>
              </w:rPr>
              <w:t>9 (12)</w:t>
            </w:r>
          </w:p>
        </w:tc>
      </w:tr>
      <w:tr w:rsidR="00B14202" w:rsidRPr="00201BDD" w14:paraId="484C330A" w14:textId="77777777" w:rsidTr="00B942F7">
        <w:trPr>
          <w:trHeight w:val="312"/>
        </w:trPr>
        <w:tc>
          <w:tcPr>
            <w:tcW w:w="4477" w:type="pct"/>
            <w:noWrap/>
          </w:tcPr>
          <w:p w14:paraId="5DAA3178" w14:textId="235B22ED" w:rsidR="00B14202" w:rsidRPr="00201BDD" w:rsidRDefault="00B14202" w:rsidP="00021891">
            <w:pPr>
              <w:spacing w:after="0" w:line="360" w:lineRule="auto"/>
              <w:rPr>
                <w:rFonts w:ascii="Times New Roman" w:hAnsi="Times New Roman" w:cs="Times New Roman"/>
                <w:iCs/>
                <w:sz w:val="24"/>
                <w:szCs w:val="24"/>
                <w:lang w:val="en-US"/>
              </w:rPr>
            </w:pPr>
            <w:r w:rsidRPr="00201BDD">
              <w:rPr>
                <w:rFonts w:ascii="Times New Roman" w:hAnsi="Times New Roman" w:cs="Times New Roman"/>
                <w:iCs/>
                <w:sz w:val="24"/>
                <w:szCs w:val="24"/>
                <w:lang w:val="en-US"/>
              </w:rPr>
              <w:t>Animals (</w:t>
            </w:r>
            <w:r w:rsidRPr="00201BDD">
              <w:rPr>
                <w:rFonts w:ascii="Times New Roman" w:hAnsi="Times New Roman" w:cs="Times New Roman"/>
                <w:sz w:val="24"/>
                <w:szCs w:val="24"/>
                <w:lang w:val="en-US"/>
              </w:rPr>
              <w:t xml:space="preserve">inventories: birds, other vertebrates, insects, aquatic </w:t>
            </w:r>
            <w:r w:rsidR="007005A1" w:rsidRPr="00201BDD">
              <w:rPr>
                <w:rFonts w:ascii="Times New Roman" w:hAnsi="Times New Roman" w:cs="Times New Roman"/>
                <w:sz w:val="24"/>
                <w:szCs w:val="24"/>
                <w:lang w:val="en-US"/>
              </w:rPr>
              <w:t>macro</w:t>
            </w:r>
            <w:r w:rsidRPr="00201BDD">
              <w:rPr>
                <w:rFonts w:ascii="Times New Roman" w:hAnsi="Times New Roman" w:cs="Times New Roman"/>
                <w:sz w:val="24"/>
                <w:szCs w:val="24"/>
                <w:lang w:val="en-US"/>
              </w:rPr>
              <w:t xml:space="preserve">invertebrates) </w:t>
            </w:r>
          </w:p>
        </w:tc>
        <w:tc>
          <w:tcPr>
            <w:tcW w:w="523" w:type="pct"/>
            <w:noWrap/>
            <w:hideMark/>
          </w:tcPr>
          <w:p w14:paraId="65389F82" w14:textId="77777777" w:rsidR="00B14202" w:rsidRPr="00201BDD" w:rsidRDefault="00B14202" w:rsidP="00021891">
            <w:pPr>
              <w:spacing w:after="0" w:line="360" w:lineRule="auto"/>
              <w:jc w:val="center"/>
              <w:rPr>
                <w:rFonts w:ascii="Times New Roman" w:hAnsi="Times New Roman" w:cs="Times New Roman"/>
                <w:sz w:val="24"/>
                <w:szCs w:val="24"/>
                <w:lang w:val="en-US"/>
              </w:rPr>
            </w:pPr>
            <w:r w:rsidRPr="00201BDD">
              <w:rPr>
                <w:rFonts w:ascii="Times New Roman" w:hAnsi="Times New Roman" w:cs="Times New Roman"/>
                <w:sz w:val="24"/>
                <w:szCs w:val="24"/>
                <w:lang w:val="en-US"/>
              </w:rPr>
              <w:t>8 (11)</w:t>
            </w:r>
          </w:p>
        </w:tc>
      </w:tr>
      <w:tr w:rsidR="00B14202" w:rsidRPr="00864CA9" w14:paraId="38F1A86A" w14:textId="77777777" w:rsidTr="00B942F7">
        <w:trPr>
          <w:trHeight w:val="312"/>
        </w:trPr>
        <w:tc>
          <w:tcPr>
            <w:tcW w:w="4477" w:type="pct"/>
            <w:noWrap/>
          </w:tcPr>
          <w:p w14:paraId="2E4EE74B" w14:textId="0167786D" w:rsidR="00B14202" w:rsidRPr="00864CA9" w:rsidRDefault="00CA56C2" w:rsidP="00021891">
            <w:pPr>
              <w:spacing w:after="0" w:line="360" w:lineRule="auto"/>
              <w:rPr>
                <w:rFonts w:ascii="Times New Roman" w:hAnsi="Times New Roman" w:cs="Times New Roman"/>
                <w:b/>
                <w:sz w:val="24"/>
                <w:szCs w:val="24"/>
                <w:lang w:val="en-US"/>
              </w:rPr>
            </w:pPr>
            <w:r>
              <w:rPr>
                <w:rFonts w:ascii="Times New Roman" w:hAnsi="Times New Roman" w:cs="Times New Roman"/>
                <w:b/>
                <w:sz w:val="24"/>
                <w:szCs w:val="24"/>
                <w:lang w:val="en-US"/>
              </w:rPr>
              <w:t xml:space="preserve">Baseline </w:t>
            </w:r>
            <w:r w:rsidR="00B14202" w:rsidRPr="00864CA9">
              <w:rPr>
                <w:rFonts w:ascii="Times New Roman" w:hAnsi="Times New Roman" w:cs="Times New Roman"/>
                <w:b/>
                <w:sz w:val="24"/>
                <w:szCs w:val="24"/>
                <w:lang w:val="en-US"/>
              </w:rPr>
              <w:t>Physiographic</w:t>
            </w:r>
            <w:r>
              <w:rPr>
                <w:rFonts w:ascii="Times New Roman" w:hAnsi="Times New Roman" w:cs="Times New Roman"/>
                <w:b/>
                <w:sz w:val="24"/>
                <w:szCs w:val="24"/>
                <w:lang w:val="en-US"/>
              </w:rPr>
              <w:t xml:space="preserve"> variables</w:t>
            </w:r>
          </w:p>
          <w:p w14:paraId="240BE7DD" w14:textId="77777777" w:rsidR="00B14202" w:rsidRPr="00864CA9" w:rsidRDefault="00B14202" w:rsidP="00021891">
            <w:pPr>
              <w:spacing w:after="0" w:line="360" w:lineRule="auto"/>
              <w:rPr>
                <w:rFonts w:ascii="Times New Roman" w:hAnsi="Times New Roman" w:cs="Times New Roman"/>
                <w:sz w:val="24"/>
                <w:szCs w:val="24"/>
                <w:lang w:val="en-US"/>
              </w:rPr>
            </w:pPr>
            <w:r w:rsidRPr="00864CA9">
              <w:rPr>
                <w:rFonts w:ascii="Times New Roman" w:hAnsi="Times New Roman" w:cs="Times New Roman"/>
                <w:sz w:val="24"/>
                <w:szCs w:val="24"/>
                <w:lang w:val="en-US"/>
              </w:rPr>
              <w:t>Preparation of maps, location and distribution of patches, geophysical characteristics</w:t>
            </w:r>
          </w:p>
        </w:tc>
        <w:tc>
          <w:tcPr>
            <w:tcW w:w="523" w:type="pct"/>
            <w:noWrap/>
            <w:hideMark/>
          </w:tcPr>
          <w:p w14:paraId="77CAC4ED" w14:textId="77777777" w:rsidR="00B14202" w:rsidRPr="00864CA9" w:rsidRDefault="00B14202" w:rsidP="00021891">
            <w:pPr>
              <w:spacing w:after="0" w:line="360" w:lineRule="auto"/>
              <w:jc w:val="center"/>
              <w:rPr>
                <w:rFonts w:ascii="Times New Roman" w:hAnsi="Times New Roman" w:cs="Times New Roman"/>
                <w:sz w:val="24"/>
                <w:szCs w:val="24"/>
                <w:lang w:val="en-US"/>
              </w:rPr>
            </w:pPr>
            <w:r w:rsidRPr="00864CA9">
              <w:rPr>
                <w:rFonts w:ascii="Times New Roman" w:hAnsi="Times New Roman" w:cs="Times New Roman"/>
                <w:sz w:val="24"/>
                <w:szCs w:val="24"/>
                <w:lang w:val="en-US"/>
              </w:rPr>
              <w:t>9 (12)</w:t>
            </w:r>
          </w:p>
        </w:tc>
      </w:tr>
      <w:tr w:rsidR="00B14202" w:rsidRPr="00864CA9" w14:paraId="4D0CB689" w14:textId="77777777" w:rsidTr="00B942F7">
        <w:trPr>
          <w:trHeight w:val="312"/>
        </w:trPr>
        <w:tc>
          <w:tcPr>
            <w:tcW w:w="4477" w:type="pct"/>
            <w:noWrap/>
          </w:tcPr>
          <w:p w14:paraId="29D6CF23" w14:textId="4B9312E2" w:rsidR="00B14202" w:rsidRPr="000074B1" w:rsidRDefault="00CA56C2" w:rsidP="00021891">
            <w:pPr>
              <w:spacing w:after="0" w:line="360" w:lineRule="auto"/>
              <w:rPr>
                <w:rFonts w:ascii="Times New Roman" w:hAnsi="Times New Roman" w:cs="Times New Roman"/>
                <w:sz w:val="24"/>
                <w:szCs w:val="24"/>
              </w:rPr>
            </w:pPr>
            <w:r>
              <w:rPr>
                <w:rFonts w:ascii="Times New Roman" w:hAnsi="Times New Roman" w:cs="Times New Roman"/>
                <w:b/>
                <w:sz w:val="24"/>
                <w:szCs w:val="24"/>
              </w:rPr>
              <w:t xml:space="preserve">Baseline </w:t>
            </w:r>
            <w:r w:rsidR="00B14202" w:rsidRPr="000074B1">
              <w:rPr>
                <w:rFonts w:ascii="Times New Roman" w:hAnsi="Times New Roman" w:cs="Times New Roman"/>
                <w:b/>
                <w:sz w:val="24"/>
                <w:szCs w:val="24"/>
              </w:rPr>
              <w:t>Social</w:t>
            </w:r>
            <w:r>
              <w:rPr>
                <w:rFonts w:ascii="Times New Roman" w:hAnsi="Times New Roman" w:cs="Times New Roman"/>
                <w:b/>
                <w:sz w:val="24"/>
                <w:szCs w:val="24"/>
              </w:rPr>
              <w:t xml:space="preserve"> variables</w:t>
            </w:r>
            <w:r w:rsidR="00B14202" w:rsidRPr="000074B1">
              <w:rPr>
                <w:rFonts w:ascii="Times New Roman" w:hAnsi="Times New Roman" w:cs="Times New Roman"/>
                <w:sz w:val="24"/>
                <w:szCs w:val="24"/>
              </w:rPr>
              <w:t xml:space="preserve"> </w:t>
            </w:r>
          </w:p>
          <w:p w14:paraId="30D54962" w14:textId="14B79E59" w:rsidR="00B14202" w:rsidRPr="0099291E" w:rsidRDefault="0099291E" w:rsidP="00021891">
            <w:pPr>
              <w:spacing w:after="0" w:line="360" w:lineRule="auto"/>
              <w:rPr>
                <w:rFonts w:ascii="Times New Roman" w:hAnsi="Times New Roman" w:cs="Times New Roman"/>
                <w:sz w:val="24"/>
                <w:szCs w:val="24"/>
                <w:lang w:val="en-US"/>
              </w:rPr>
            </w:pPr>
            <w:r w:rsidRPr="0099291E">
              <w:rPr>
                <w:rFonts w:ascii="Times New Roman" w:hAnsi="Times New Roman" w:cs="Times New Roman"/>
                <w:sz w:val="24"/>
                <w:szCs w:val="24"/>
                <w:lang w:val="en-US"/>
              </w:rPr>
              <w:t>Socioeconomic characterization, demand for environmental services</w:t>
            </w:r>
          </w:p>
        </w:tc>
        <w:tc>
          <w:tcPr>
            <w:tcW w:w="523" w:type="pct"/>
            <w:noWrap/>
            <w:hideMark/>
          </w:tcPr>
          <w:p w14:paraId="016CFC03" w14:textId="77777777" w:rsidR="00B14202" w:rsidRPr="00864CA9" w:rsidRDefault="00B14202" w:rsidP="00021891">
            <w:pPr>
              <w:spacing w:after="0" w:line="360" w:lineRule="auto"/>
              <w:jc w:val="center"/>
              <w:rPr>
                <w:rFonts w:ascii="Times New Roman" w:hAnsi="Times New Roman" w:cs="Times New Roman"/>
                <w:sz w:val="24"/>
                <w:szCs w:val="24"/>
                <w:lang w:val="en-US"/>
              </w:rPr>
            </w:pPr>
            <w:r w:rsidRPr="00864CA9">
              <w:rPr>
                <w:rFonts w:ascii="Times New Roman" w:hAnsi="Times New Roman" w:cs="Times New Roman"/>
                <w:sz w:val="24"/>
                <w:szCs w:val="24"/>
                <w:lang w:val="en-US"/>
              </w:rPr>
              <w:t>6 (8)</w:t>
            </w:r>
          </w:p>
        </w:tc>
      </w:tr>
    </w:tbl>
    <w:p w14:paraId="43E9FC82" w14:textId="7A579398" w:rsidR="009B3429" w:rsidRDefault="009B3429" w:rsidP="00E466E6">
      <w:pPr>
        <w:spacing w:line="480" w:lineRule="auto"/>
        <w:rPr>
          <w:rFonts w:ascii="Times New Roman" w:hAnsi="Times New Roman"/>
          <w:b/>
          <w:sz w:val="24"/>
          <w:szCs w:val="24"/>
          <w:lang w:val="en-US"/>
        </w:rPr>
      </w:pPr>
    </w:p>
    <w:p w14:paraId="0CC62296" w14:textId="77777777" w:rsidR="00A74669" w:rsidRDefault="00A74669" w:rsidP="00E466E6">
      <w:pPr>
        <w:spacing w:line="480" w:lineRule="auto"/>
        <w:rPr>
          <w:rFonts w:ascii="Times New Roman" w:hAnsi="Times New Roman"/>
          <w:b/>
          <w:sz w:val="24"/>
          <w:szCs w:val="24"/>
          <w:lang w:val="en-US"/>
        </w:rPr>
      </w:pPr>
    </w:p>
    <w:p w14:paraId="7BC38F7E" w14:textId="3B948AF9" w:rsidR="00E466E6" w:rsidRPr="00864CA9" w:rsidRDefault="00E466E6" w:rsidP="00E466E6">
      <w:pPr>
        <w:spacing w:line="480" w:lineRule="auto"/>
        <w:rPr>
          <w:rFonts w:ascii="Times New Roman" w:hAnsi="Times New Roman"/>
          <w:b/>
          <w:sz w:val="24"/>
          <w:szCs w:val="24"/>
          <w:lang w:val="en-US"/>
        </w:rPr>
      </w:pPr>
      <w:bookmarkStart w:id="2" w:name="_Hlk45339574"/>
      <w:r w:rsidRPr="00864CA9">
        <w:rPr>
          <w:rFonts w:ascii="Times New Roman" w:hAnsi="Times New Roman"/>
          <w:b/>
          <w:sz w:val="24"/>
          <w:szCs w:val="24"/>
          <w:lang w:val="en-US"/>
        </w:rPr>
        <w:lastRenderedPageBreak/>
        <w:t xml:space="preserve">Table </w:t>
      </w:r>
      <w:r w:rsidR="00B11FCC">
        <w:rPr>
          <w:rFonts w:ascii="Times New Roman" w:hAnsi="Times New Roman"/>
          <w:b/>
          <w:sz w:val="24"/>
          <w:szCs w:val="24"/>
          <w:lang w:val="en-US"/>
        </w:rPr>
        <w:t>S</w:t>
      </w:r>
      <w:r w:rsidR="00303D67">
        <w:rPr>
          <w:rFonts w:ascii="Times New Roman" w:hAnsi="Times New Roman"/>
          <w:b/>
          <w:sz w:val="24"/>
          <w:szCs w:val="24"/>
          <w:lang w:val="en-US"/>
        </w:rPr>
        <w:t>5</w:t>
      </w:r>
      <w:r w:rsidRPr="00864CA9">
        <w:rPr>
          <w:rFonts w:ascii="Times New Roman" w:hAnsi="Times New Roman"/>
          <w:b/>
          <w:sz w:val="24"/>
          <w:szCs w:val="24"/>
          <w:lang w:val="en-US"/>
        </w:rPr>
        <w:t xml:space="preserve">. </w:t>
      </w:r>
      <w:r w:rsidRPr="00864CA9">
        <w:rPr>
          <w:rFonts w:ascii="Times New Roman" w:hAnsi="Times New Roman"/>
          <w:sz w:val="24"/>
          <w:szCs w:val="24"/>
          <w:lang w:val="en-US"/>
        </w:rPr>
        <w:t xml:space="preserve">Number and percentage (%) of projects </w:t>
      </w:r>
      <w:r w:rsidR="003E3627">
        <w:rPr>
          <w:rFonts w:ascii="Times New Roman" w:hAnsi="Times New Roman"/>
          <w:sz w:val="24"/>
          <w:szCs w:val="24"/>
          <w:lang w:val="en-US"/>
        </w:rPr>
        <w:t>that</w:t>
      </w:r>
      <w:r w:rsidRPr="00864CA9">
        <w:rPr>
          <w:rFonts w:ascii="Times New Roman" w:hAnsi="Times New Roman"/>
          <w:sz w:val="24"/>
          <w:szCs w:val="24"/>
          <w:lang w:val="en-US"/>
        </w:rPr>
        <w:t xml:space="preserve"> measured </w:t>
      </w:r>
      <w:r w:rsidR="00B411C0">
        <w:rPr>
          <w:rFonts w:ascii="Times New Roman" w:hAnsi="Times New Roman"/>
          <w:sz w:val="24"/>
          <w:szCs w:val="24"/>
          <w:lang w:val="en-US"/>
        </w:rPr>
        <w:t xml:space="preserve">the potential for </w:t>
      </w:r>
      <w:r w:rsidRPr="00864CA9">
        <w:rPr>
          <w:rFonts w:ascii="Times New Roman" w:hAnsi="Times New Roman"/>
          <w:sz w:val="24"/>
          <w:szCs w:val="24"/>
          <w:lang w:val="en-US"/>
        </w:rPr>
        <w:t xml:space="preserve">natural regeneration </w:t>
      </w:r>
      <w:r w:rsidR="00B411C0">
        <w:rPr>
          <w:rFonts w:ascii="Times New Roman" w:hAnsi="Times New Roman"/>
          <w:sz w:val="24"/>
          <w:szCs w:val="24"/>
          <w:lang w:val="en-US"/>
        </w:rPr>
        <w:t xml:space="preserve">using </w:t>
      </w:r>
      <w:r w:rsidR="009C27A9">
        <w:rPr>
          <w:rFonts w:ascii="Times New Roman" w:hAnsi="Times New Roman"/>
          <w:sz w:val="24"/>
          <w:szCs w:val="24"/>
          <w:lang w:val="en-US"/>
        </w:rPr>
        <w:t>abiotic and/or</w:t>
      </w:r>
      <w:r w:rsidR="00B411C0">
        <w:rPr>
          <w:rFonts w:ascii="Times New Roman" w:hAnsi="Times New Roman"/>
          <w:sz w:val="24"/>
          <w:szCs w:val="24"/>
          <w:lang w:val="en-US"/>
        </w:rPr>
        <w:t xml:space="preserve"> </w:t>
      </w:r>
      <w:r w:rsidR="009C27A9">
        <w:rPr>
          <w:rFonts w:ascii="Times New Roman" w:hAnsi="Times New Roman"/>
          <w:sz w:val="24"/>
          <w:szCs w:val="24"/>
          <w:lang w:val="en-US"/>
        </w:rPr>
        <w:t>ecological</w:t>
      </w:r>
      <w:r w:rsidR="00B411C0">
        <w:rPr>
          <w:rFonts w:ascii="Times New Roman" w:hAnsi="Times New Roman"/>
          <w:sz w:val="24"/>
          <w:szCs w:val="24"/>
          <w:lang w:val="en-US"/>
        </w:rPr>
        <w:t xml:space="preserve"> variables</w:t>
      </w:r>
      <w:r w:rsidR="00CE5DEE">
        <w:rPr>
          <w:rFonts w:ascii="Times New Roman" w:hAnsi="Times New Roman"/>
          <w:sz w:val="24"/>
          <w:szCs w:val="24"/>
          <w:lang w:val="en-US"/>
        </w:rPr>
        <w:t>.</w:t>
      </w:r>
      <w:r w:rsidR="00B411C0">
        <w:rPr>
          <w:rFonts w:ascii="Times New Roman" w:hAnsi="Times New Roman"/>
          <w:sz w:val="24"/>
          <w:szCs w:val="24"/>
          <w:lang w:val="en-US"/>
        </w:rPr>
        <w:t xml:space="preserve"> </w:t>
      </w:r>
      <w:r w:rsidR="00CE5DEE">
        <w:rPr>
          <w:rFonts w:ascii="Times New Roman" w:hAnsi="Times New Roman"/>
          <w:sz w:val="24"/>
          <w:szCs w:val="24"/>
          <w:lang w:val="en-US"/>
        </w:rPr>
        <w:t xml:space="preserve">Multiple answers were allowed </w:t>
      </w:r>
      <w:r w:rsidR="00CE5DEE" w:rsidRPr="00864CA9">
        <w:rPr>
          <w:rFonts w:ascii="Times New Roman" w:hAnsi="Times New Roman"/>
          <w:sz w:val="24"/>
          <w:szCs w:val="24"/>
          <w:lang w:val="en-US"/>
        </w:rPr>
        <w:t>(N = 75).</w:t>
      </w:r>
      <w:r w:rsidR="009B45D7">
        <w:rPr>
          <w:rFonts w:ascii="Times New Roman" w:hAnsi="Times New Roman"/>
          <w:sz w:val="24"/>
          <w:szCs w:val="24"/>
          <w:lang w:val="en-US"/>
        </w:rPr>
        <w:t xml:space="preserve"> For twenty-six projects, surveyed did not know if the potential was measured.</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97"/>
        <w:gridCol w:w="1843"/>
      </w:tblGrid>
      <w:tr w:rsidR="00B14202" w:rsidRPr="00CE5DEE" w14:paraId="1D8F2DC7" w14:textId="77777777" w:rsidTr="009C27A9">
        <w:trPr>
          <w:trHeight w:val="276"/>
        </w:trPr>
        <w:tc>
          <w:tcPr>
            <w:tcW w:w="8897" w:type="dxa"/>
            <w:noWrap/>
          </w:tcPr>
          <w:bookmarkEnd w:id="2"/>
          <w:p w14:paraId="1864C565" w14:textId="77777777" w:rsidR="00B14202" w:rsidRPr="00864CA9" w:rsidRDefault="00B14202" w:rsidP="00340679">
            <w:pPr>
              <w:spacing w:after="0" w:line="240" w:lineRule="auto"/>
              <w:rPr>
                <w:rFonts w:ascii="Times New Roman" w:hAnsi="Times New Roman"/>
                <w:b/>
                <w:bCs/>
                <w:color w:val="000000" w:themeColor="text1"/>
                <w:sz w:val="24"/>
                <w:szCs w:val="24"/>
                <w:lang w:val="en-US"/>
              </w:rPr>
            </w:pPr>
            <w:r w:rsidRPr="00864CA9">
              <w:rPr>
                <w:rFonts w:ascii="Times New Roman" w:hAnsi="Times New Roman"/>
                <w:b/>
                <w:bCs/>
                <w:sz w:val="24"/>
                <w:szCs w:val="24"/>
                <w:lang w:val="en-US"/>
              </w:rPr>
              <w:t xml:space="preserve">Variables </w:t>
            </w:r>
          </w:p>
        </w:tc>
        <w:tc>
          <w:tcPr>
            <w:tcW w:w="1843" w:type="dxa"/>
            <w:noWrap/>
          </w:tcPr>
          <w:p w14:paraId="6CF56777" w14:textId="4FD0C7D5" w:rsidR="00B14202" w:rsidRPr="00864CA9" w:rsidRDefault="00B14202" w:rsidP="00D01F4A">
            <w:pPr>
              <w:spacing w:after="0" w:line="240" w:lineRule="auto"/>
              <w:jc w:val="center"/>
              <w:rPr>
                <w:rFonts w:ascii="Times New Roman" w:hAnsi="Times New Roman"/>
                <w:b/>
                <w:color w:val="000000" w:themeColor="text1"/>
                <w:sz w:val="24"/>
                <w:szCs w:val="24"/>
                <w:lang w:val="en-US"/>
              </w:rPr>
            </w:pPr>
            <w:r w:rsidRPr="00864CA9">
              <w:rPr>
                <w:rFonts w:ascii="Times New Roman" w:hAnsi="Times New Roman"/>
                <w:b/>
                <w:color w:val="000000" w:themeColor="text1"/>
                <w:sz w:val="24"/>
                <w:szCs w:val="24"/>
                <w:lang w:val="en-US"/>
              </w:rPr>
              <w:t># (%)</w:t>
            </w:r>
          </w:p>
        </w:tc>
      </w:tr>
      <w:tr w:rsidR="00B14202" w:rsidRPr="00CE5DEE" w14:paraId="4B20070F" w14:textId="77777777" w:rsidTr="009C27A9">
        <w:trPr>
          <w:trHeight w:val="276"/>
        </w:trPr>
        <w:tc>
          <w:tcPr>
            <w:tcW w:w="8897" w:type="dxa"/>
            <w:noWrap/>
          </w:tcPr>
          <w:p w14:paraId="18DBF45A" w14:textId="499BC669" w:rsidR="00B14202" w:rsidRPr="00864CA9" w:rsidRDefault="00B14202" w:rsidP="00180681">
            <w:pPr>
              <w:spacing w:after="0" w:line="480" w:lineRule="auto"/>
              <w:ind w:left="170" w:hanging="170"/>
              <w:rPr>
                <w:rFonts w:ascii="Times New Roman" w:hAnsi="Times New Roman"/>
                <w:b/>
                <w:bCs/>
                <w:sz w:val="24"/>
                <w:szCs w:val="24"/>
                <w:lang w:val="en-US"/>
              </w:rPr>
            </w:pPr>
            <w:r w:rsidRPr="00864CA9">
              <w:rPr>
                <w:rFonts w:ascii="Times New Roman" w:hAnsi="Times New Roman"/>
                <w:bCs/>
                <w:sz w:val="24"/>
                <w:szCs w:val="24"/>
                <w:lang w:val="en-US"/>
              </w:rPr>
              <w:t xml:space="preserve">   Site quality (i.e.,</w:t>
            </w:r>
            <w:r w:rsidR="009C27A9">
              <w:rPr>
                <w:rFonts w:ascii="Times New Roman" w:hAnsi="Times New Roman"/>
                <w:bCs/>
                <w:sz w:val="24"/>
                <w:szCs w:val="24"/>
                <w:lang w:val="en-US"/>
              </w:rPr>
              <w:t xml:space="preserve"> temperature, humidity</w:t>
            </w:r>
            <w:r w:rsidRPr="00864CA9">
              <w:rPr>
                <w:rFonts w:ascii="Times New Roman" w:hAnsi="Times New Roman"/>
                <w:bCs/>
                <w:sz w:val="24"/>
                <w:szCs w:val="24"/>
                <w:lang w:val="en-US"/>
              </w:rPr>
              <w:t>)</w:t>
            </w:r>
          </w:p>
        </w:tc>
        <w:tc>
          <w:tcPr>
            <w:tcW w:w="1843" w:type="dxa"/>
            <w:noWrap/>
          </w:tcPr>
          <w:p w14:paraId="4939D7FE" w14:textId="77777777" w:rsidR="00B14202" w:rsidRPr="00864CA9" w:rsidRDefault="00B14202" w:rsidP="00180681">
            <w:pPr>
              <w:spacing w:after="0" w:line="480" w:lineRule="auto"/>
              <w:jc w:val="center"/>
              <w:rPr>
                <w:rFonts w:ascii="Times New Roman" w:hAnsi="Times New Roman"/>
                <w:sz w:val="24"/>
                <w:szCs w:val="24"/>
                <w:lang w:val="en-US"/>
              </w:rPr>
            </w:pPr>
            <w:r w:rsidRPr="00864CA9">
              <w:rPr>
                <w:rFonts w:ascii="Times New Roman" w:hAnsi="Times New Roman"/>
                <w:sz w:val="24"/>
                <w:szCs w:val="24"/>
                <w:lang w:val="en-US"/>
              </w:rPr>
              <w:t>21 (28)</w:t>
            </w:r>
          </w:p>
        </w:tc>
      </w:tr>
      <w:tr w:rsidR="00B14202" w:rsidRPr="00864CA9" w14:paraId="3A732270" w14:textId="77777777" w:rsidTr="009C27A9">
        <w:trPr>
          <w:trHeight w:val="276"/>
        </w:trPr>
        <w:tc>
          <w:tcPr>
            <w:tcW w:w="8897" w:type="dxa"/>
            <w:noWrap/>
          </w:tcPr>
          <w:p w14:paraId="26BBB7D9" w14:textId="77777777" w:rsidR="00B14202" w:rsidRPr="00864CA9" w:rsidRDefault="00B14202" w:rsidP="00180681">
            <w:pPr>
              <w:spacing w:after="0" w:line="480" w:lineRule="auto"/>
              <w:ind w:left="170" w:hanging="170"/>
              <w:rPr>
                <w:rFonts w:ascii="Times New Roman" w:hAnsi="Times New Roman"/>
                <w:b/>
                <w:bCs/>
                <w:sz w:val="24"/>
                <w:szCs w:val="24"/>
                <w:lang w:val="en-US"/>
              </w:rPr>
            </w:pPr>
            <w:r w:rsidRPr="00864CA9">
              <w:rPr>
                <w:rFonts w:ascii="Times New Roman" w:hAnsi="Times New Roman"/>
                <w:bCs/>
                <w:sz w:val="24"/>
                <w:szCs w:val="24"/>
                <w:lang w:val="en-US"/>
              </w:rPr>
              <w:t xml:space="preserve">   Distance to nearest native vegetation patches</w:t>
            </w:r>
          </w:p>
        </w:tc>
        <w:tc>
          <w:tcPr>
            <w:tcW w:w="1843" w:type="dxa"/>
            <w:noWrap/>
          </w:tcPr>
          <w:p w14:paraId="0A88BACE" w14:textId="77777777" w:rsidR="00B14202" w:rsidRPr="00864CA9" w:rsidRDefault="00B14202" w:rsidP="00180681">
            <w:pPr>
              <w:spacing w:after="0" w:line="480" w:lineRule="auto"/>
              <w:jc w:val="center"/>
              <w:rPr>
                <w:rFonts w:ascii="Times New Roman" w:hAnsi="Times New Roman"/>
                <w:sz w:val="24"/>
                <w:szCs w:val="24"/>
                <w:lang w:val="en-US"/>
              </w:rPr>
            </w:pPr>
            <w:r w:rsidRPr="00864CA9">
              <w:rPr>
                <w:rFonts w:ascii="Times New Roman" w:hAnsi="Times New Roman"/>
                <w:sz w:val="24"/>
                <w:szCs w:val="24"/>
                <w:lang w:val="en-US"/>
              </w:rPr>
              <w:t>14 (19)</w:t>
            </w:r>
          </w:p>
        </w:tc>
      </w:tr>
      <w:tr w:rsidR="00B14202" w:rsidRPr="00864CA9" w14:paraId="4A479C18" w14:textId="77777777" w:rsidTr="009C27A9">
        <w:trPr>
          <w:trHeight w:val="276"/>
        </w:trPr>
        <w:tc>
          <w:tcPr>
            <w:tcW w:w="8897" w:type="dxa"/>
            <w:noWrap/>
          </w:tcPr>
          <w:p w14:paraId="6DFD05F7" w14:textId="77777777" w:rsidR="00B14202" w:rsidRPr="00864CA9" w:rsidRDefault="00B14202" w:rsidP="00180681">
            <w:pPr>
              <w:spacing w:after="0" w:line="480" w:lineRule="auto"/>
              <w:ind w:left="170" w:hanging="170"/>
              <w:rPr>
                <w:rFonts w:ascii="Times New Roman" w:hAnsi="Times New Roman"/>
                <w:b/>
                <w:bCs/>
                <w:sz w:val="24"/>
                <w:szCs w:val="24"/>
                <w:lang w:val="en-US"/>
              </w:rPr>
            </w:pPr>
            <w:r w:rsidRPr="00864CA9">
              <w:rPr>
                <w:rFonts w:ascii="Times New Roman" w:hAnsi="Times New Roman"/>
                <w:bCs/>
                <w:sz w:val="24"/>
                <w:szCs w:val="24"/>
                <w:lang w:val="en-US"/>
              </w:rPr>
              <w:t xml:space="preserve">   Presence of seedlings (i.e., bank of seedlings)</w:t>
            </w:r>
          </w:p>
        </w:tc>
        <w:tc>
          <w:tcPr>
            <w:tcW w:w="1843" w:type="dxa"/>
            <w:noWrap/>
          </w:tcPr>
          <w:p w14:paraId="1EDAC86C" w14:textId="77777777" w:rsidR="00B14202" w:rsidRPr="00864CA9" w:rsidRDefault="00B14202" w:rsidP="00180681">
            <w:pPr>
              <w:spacing w:after="0" w:line="480" w:lineRule="auto"/>
              <w:jc w:val="center"/>
              <w:rPr>
                <w:rFonts w:ascii="Times New Roman" w:hAnsi="Times New Roman"/>
                <w:sz w:val="24"/>
                <w:szCs w:val="24"/>
                <w:lang w:val="en-US"/>
              </w:rPr>
            </w:pPr>
            <w:r w:rsidRPr="00864CA9">
              <w:rPr>
                <w:rFonts w:ascii="Times New Roman" w:hAnsi="Times New Roman"/>
                <w:sz w:val="24"/>
                <w:szCs w:val="24"/>
                <w:lang w:val="en-US"/>
              </w:rPr>
              <w:t>13 (17)</w:t>
            </w:r>
          </w:p>
        </w:tc>
      </w:tr>
      <w:tr w:rsidR="00B14202" w:rsidRPr="00864CA9" w14:paraId="071BD033" w14:textId="77777777" w:rsidTr="009C27A9">
        <w:trPr>
          <w:trHeight w:val="276"/>
        </w:trPr>
        <w:tc>
          <w:tcPr>
            <w:tcW w:w="8897" w:type="dxa"/>
            <w:noWrap/>
          </w:tcPr>
          <w:p w14:paraId="383C1BC9" w14:textId="77777777" w:rsidR="00B14202" w:rsidRPr="00864CA9" w:rsidRDefault="00B14202" w:rsidP="00180681">
            <w:pPr>
              <w:spacing w:after="0" w:line="480" w:lineRule="auto"/>
              <w:ind w:left="170" w:hanging="170"/>
              <w:rPr>
                <w:rFonts w:ascii="Times New Roman" w:hAnsi="Times New Roman"/>
                <w:b/>
                <w:bCs/>
                <w:sz w:val="24"/>
                <w:szCs w:val="24"/>
                <w:lang w:val="en-US"/>
              </w:rPr>
            </w:pPr>
            <w:r w:rsidRPr="00864CA9">
              <w:rPr>
                <w:rFonts w:ascii="Times New Roman" w:hAnsi="Times New Roman"/>
                <w:bCs/>
                <w:sz w:val="24"/>
                <w:szCs w:val="24"/>
                <w:lang w:val="en-US"/>
              </w:rPr>
              <w:t xml:space="preserve">   Availability of seeds in the soil (i.e., seed bank)</w:t>
            </w:r>
          </w:p>
        </w:tc>
        <w:tc>
          <w:tcPr>
            <w:tcW w:w="1843" w:type="dxa"/>
            <w:noWrap/>
          </w:tcPr>
          <w:p w14:paraId="7502CA67" w14:textId="77777777" w:rsidR="00B14202" w:rsidRPr="00864CA9" w:rsidRDefault="00B14202" w:rsidP="00180681">
            <w:pPr>
              <w:spacing w:after="0" w:line="480" w:lineRule="auto"/>
              <w:jc w:val="center"/>
              <w:rPr>
                <w:rFonts w:ascii="Times New Roman" w:hAnsi="Times New Roman"/>
                <w:sz w:val="24"/>
                <w:szCs w:val="24"/>
                <w:lang w:val="en-US"/>
              </w:rPr>
            </w:pPr>
            <w:r w:rsidRPr="00864CA9">
              <w:rPr>
                <w:rFonts w:ascii="Times New Roman" w:hAnsi="Times New Roman"/>
                <w:sz w:val="24"/>
                <w:szCs w:val="24"/>
                <w:lang w:val="en-US"/>
              </w:rPr>
              <w:t>11 (15)</w:t>
            </w:r>
          </w:p>
        </w:tc>
      </w:tr>
      <w:tr w:rsidR="00B14202" w:rsidRPr="00864CA9" w14:paraId="30DF97DB" w14:textId="77777777" w:rsidTr="009C27A9">
        <w:trPr>
          <w:trHeight w:val="276"/>
        </w:trPr>
        <w:tc>
          <w:tcPr>
            <w:tcW w:w="8897" w:type="dxa"/>
            <w:noWrap/>
          </w:tcPr>
          <w:p w14:paraId="510EF4E4" w14:textId="77777777" w:rsidR="00B14202" w:rsidRPr="00864CA9" w:rsidRDefault="00B14202" w:rsidP="00180681">
            <w:pPr>
              <w:spacing w:after="0" w:line="480" w:lineRule="auto"/>
              <w:ind w:left="170" w:hanging="170"/>
              <w:rPr>
                <w:rFonts w:ascii="Times New Roman" w:hAnsi="Times New Roman"/>
                <w:b/>
                <w:bCs/>
                <w:sz w:val="24"/>
                <w:szCs w:val="24"/>
                <w:lang w:val="en-US"/>
              </w:rPr>
            </w:pPr>
            <w:r w:rsidRPr="00864CA9">
              <w:rPr>
                <w:rFonts w:ascii="Times New Roman" w:hAnsi="Times New Roman"/>
                <w:bCs/>
                <w:sz w:val="24"/>
                <w:szCs w:val="24"/>
                <w:lang w:val="en-US"/>
              </w:rPr>
              <w:t xml:space="preserve">   Presence of biological corridors (e.g., riparian vegetation)</w:t>
            </w:r>
          </w:p>
        </w:tc>
        <w:tc>
          <w:tcPr>
            <w:tcW w:w="1843" w:type="dxa"/>
            <w:noWrap/>
          </w:tcPr>
          <w:p w14:paraId="45D5A9CB" w14:textId="77777777" w:rsidR="00B14202" w:rsidRPr="00864CA9" w:rsidRDefault="00B14202" w:rsidP="00180681">
            <w:pPr>
              <w:spacing w:after="0" w:line="480" w:lineRule="auto"/>
              <w:jc w:val="center"/>
              <w:rPr>
                <w:rFonts w:ascii="Times New Roman" w:hAnsi="Times New Roman"/>
                <w:sz w:val="24"/>
                <w:szCs w:val="24"/>
                <w:lang w:val="en-US"/>
              </w:rPr>
            </w:pPr>
            <w:r w:rsidRPr="00864CA9">
              <w:rPr>
                <w:rFonts w:ascii="Times New Roman" w:hAnsi="Times New Roman"/>
                <w:sz w:val="24"/>
                <w:szCs w:val="24"/>
                <w:lang w:val="en-US"/>
              </w:rPr>
              <w:t>8 (11)</w:t>
            </w:r>
          </w:p>
        </w:tc>
      </w:tr>
      <w:tr w:rsidR="00B14202" w:rsidRPr="00864CA9" w14:paraId="70EC6DD6" w14:textId="77777777" w:rsidTr="009C27A9">
        <w:trPr>
          <w:trHeight w:val="276"/>
        </w:trPr>
        <w:tc>
          <w:tcPr>
            <w:tcW w:w="8897" w:type="dxa"/>
            <w:noWrap/>
          </w:tcPr>
          <w:p w14:paraId="0CD16E80" w14:textId="5C9221FE" w:rsidR="00B14202" w:rsidRPr="009C27A9" w:rsidRDefault="00B14202" w:rsidP="009C27A9">
            <w:pPr>
              <w:spacing w:after="0" w:line="480" w:lineRule="auto"/>
              <w:ind w:left="170" w:hanging="170"/>
              <w:rPr>
                <w:rFonts w:ascii="Times New Roman" w:hAnsi="Times New Roman"/>
                <w:b/>
                <w:bCs/>
                <w:sz w:val="24"/>
                <w:szCs w:val="24"/>
                <w:lang w:val="en-US"/>
              </w:rPr>
            </w:pPr>
            <w:r w:rsidRPr="009C27A9">
              <w:rPr>
                <w:rFonts w:ascii="Times New Roman" w:hAnsi="Times New Roman"/>
                <w:bCs/>
                <w:sz w:val="24"/>
                <w:szCs w:val="24"/>
                <w:lang w:val="en-US"/>
              </w:rPr>
              <w:t xml:space="preserve">  Others</w:t>
            </w:r>
            <w:r w:rsidR="009C27A9" w:rsidRPr="009C27A9">
              <w:rPr>
                <w:rFonts w:ascii="Times New Roman" w:hAnsi="Times New Roman"/>
                <w:bCs/>
                <w:sz w:val="24"/>
                <w:szCs w:val="24"/>
                <w:lang w:val="en-US"/>
              </w:rPr>
              <w:t xml:space="preserve"> (abundance of native plants, </w:t>
            </w:r>
            <w:r w:rsidR="009C27A9">
              <w:rPr>
                <w:rFonts w:ascii="Times New Roman" w:hAnsi="Times New Roman"/>
                <w:bCs/>
                <w:sz w:val="24"/>
                <w:szCs w:val="24"/>
                <w:lang w:val="en-US"/>
              </w:rPr>
              <w:t xml:space="preserve">soil attributes, </w:t>
            </w:r>
            <w:r w:rsidR="009C27A9" w:rsidRPr="009C27A9">
              <w:rPr>
                <w:rFonts w:ascii="Times New Roman" w:hAnsi="Times New Roman"/>
                <w:bCs/>
                <w:sz w:val="24"/>
                <w:szCs w:val="24"/>
                <w:lang w:val="en-US"/>
              </w:rPr>
              <w:t>s</w:t>
            </w:r>
            <w:r w:rsidR="009C27A9">
              <w:rPr>
                <w:rFonts w:ascii="Times New Roman" w:hAnsi="Times New Roman"/>
                <w:bCs/>
                <w:sz w:val="24"/>
                <w:szCs w:val="24"/>
                <w:lang w:val="en-US"/>
              </w:rPr>
              <w:t xml:space="preserve">eed rain, presence of exotic grasses) </w:t>
            </w:r>
          </w:p>
        </w:tc>
        <w:tc>
          <w:tcPr>
            <w:tcW w:w="1843" w:type="dxa"/>
            <w:noWrap/>
          </w:tcPr>
          <w:p w14:paraId="5988D1FB" w14:textId="77777777" w:rsidR="00B14202" w:rsidRPr="00864CA9" w:rsidRDefault="00B14202" w:rsidP="00180681">
            <w:pPr>
              <w:spacing w:after="0" w:line="480" w:lineRule="auto"/>
              <w:jc w:val="center"/>
              <w:rPr>
                <w:rFonts w:ascii="Times New Roman" w:hAnsi="Times New Roman"/>
                <w:sz w:val="24"/>
                <w:szCs w:val="24"/>
                <w:lang w:val="en-US"/>
              </w:rPr>
            </w:pPr>
            <w:r w:rsidRPr="00864CA9">
              <w:rPr>
                <w:rFonts w:ascii="Times New Roman" w:hAnsi="Times New Roman"/>
                <w:sz w:val="24"/>
                <w:szCs w:val="24"/>
                <w:lang w:val="en-US"/>
              </w:rPr>
              <w:t>6 (8)</w:t>
            </w:r>
          </w:p>
        </w:tc>
      </w:tr>
    </w:tbl>
    <w:p w14:paraId="393E9AE9" w14:textId="77777777" w:rsidR="00E466E6" w:rsidRPr="00864CA9" w:rsidRDefault="00E466E6" w:rsidP="00D94601">
      <w:pPr>
        <w:spacing w:line="480" w:lineRule="auto"/>
        <w:rPr>
          <w:rFonts w:ascii="Times New Roman" w:hAnsi="Times New Roman" w:cs="Times New Roman"/>
          <w:b/>
          <w:sz w:val="24"/>
          <w:szCs w:val="24"/>
          <w:lang w:val="en-US"/>
        </w:rPr>
      </w:pPr>
    </w:p>
    <w:p w14:paraId="31C9B356" w14:textId="77777777" w:rsidR="00D94601" w:rsidRPr="00864CA9" w:rsidRDefault="00D94601" w:rsidP="00D94601">
      <w:pPr>
        <w:spacing w:after="0" w:line="480" w:lineRule="auto"/>
        <w:rPr>
          <w:lang w:val="en-US"/>
        </w:rPr>
        <w:sectPr w:rsidR="00D94601" w:rsidRPr="00864CA9" w:rsidSect="009B3429">
          <w:pgSz w:w="12240" w:h="15840"/>
          <w:pgMar w:top="720" w:right="720" w:bottom="720" w:left="720" w:header="708" w:footer="708" w:gutter="0"/>
          <w:cols w:space="708"/>
          <w:docGrid w:linePitch="360"/>
        </w:sectPr>
      </w:pPr>
    </w:p>
    <w:p w14:paraId="53E500D3" w14:textId="4CA44A33" w:rsidR="00412BD3" w:rsidRDefault="0077411D" w:rsidP="00B11FCC">
      <w:pPr>
        <w:spacing w:line="480" w:lineRule="auto"/>
        <w:rPr>
          <w:rFonts w:ascii="Times New Roman" w:hAnsi="Times New Roman" w:cs="Times New Roman"/>
          <w:sz w:val="24"/>
          <w:szCs w:val="24"/>
          <w:lang w:val="en-US"/>
        </w:rPr>
      </w:pPr>
      <w:bookmarkStart w:id="3" w:name="_Hlk45339676"/>
      <w:r w:rsidRPr="00864CA9">
        <w:rPr>
          <w:rFonts w:ascii="Times New Roman" w:hAnsi="Times New Roman" w:cs="Times New Roman"/>
          <w:b/>
          <w:sz w:val="24"/>
          <w:szCs w:val="24"/>
          <w:lang w:val="en-US"/>
        </w:rPr>
        <w:lastRenderedPageBreak/>
        <w:t xml:space="preserve">Table </w:t>
      </w:r>
      <w:r w:rsidR="00B11FCC">
        <w:rPr>
          <w:rFonts w:ascii="Times New Roman" w:hAnsi="Times New Roman" w:cs="Times New Roman"/>
          <w:b/>
          <w:sz w:val="24"/>
          <w:szCs w:val="24"/>
          <w:lang w:val="en-US"/>
        </w:rPr>
        <w:t>S</w:t>
      </w:r>
      <w:r w:rsidR="00303D67">
        <w:rPr>
          <w:rFonts w:ascii="Times New Roman" w:hAnsi="Times New Roman" w:cs="Times New Roman"/>
          <w:b/>
          <w:sz w:val="24"/>
          <w:szCs w:val="24"/>
          <w:lang w:val="en-US"/>
        </w:rPr>
        <w:t>6</w:t>
      </w:r>
      <w:r w:rsidR="00D94601" w:rsidRPr="00864CA9">
        <w:rPr>
          <w:rFonts w:ascii="Times New Roman" w:hAnsi="Times New Roman" w:cs="Times New Roman"/>
          <w:b/>
          <w:sz w:val="24"/>
          <w:szCs w:val="24"/>
          <w:lang w:val="en-US"/>
        </w:rPr>
        <w:t>.</w:t>
      </w:r>
      <w:r w:rsidR="00D94601" w:rsidRPr="00864CA9">
        <w:rPr>
          <w:rFonts w:ascii="Times New Roman" w:hAnsi="Times New Roman" w:cs="Times New Roman"/>
          <w:sz w:val="24"/>
          <w:szCs w:val="24"/>
          <w:lang w:val="en-US"/>
        </w:rPr>
        <w:t xml:space="preserve"> </w:t>
      </w:r>
      <w:r w:rsidR="00855F07" w:rsidRPr="00855F07">
        <w:rPr>
          <w:rFonts w:ascii="Times New Roman" w:hAnsi="Times New Roman" w:cs="Times New Roman"/>
          <w:sz w:val="24"/>
          <w:szCs w:val="24"/>
          <w:lang w:val="en-US"/>
        </w:rPr>
        <w:t xml:space="preserve">Number and percentage (%) of projects </w:t>
      </w:r>
      <w:r w:rsidR="003E3627">
        <w:rPr>
          <w:rFonts w:ascii="Times New Roman" w:hAnsi="Times New Roman" w:cs="Times New Roman"/>
          <w:sz w:val="24"/>
          <w:szCs w:val="24"/>
          <w:lang w:val="en-US"/>
        </w:rPr>
        <w:t>that</w:t>
      </w:r>
      <w:r w:rsidR="00855F07" w:rsidRPr="00855F07">
        <w:rPr>
          <w:rFonts w:ascii="Times New Roman" w:hAnsi="Times New Roman" w:cs="Times New Roman"/>
          <w:sz w:val="24"/>
          <w:szCs w:val="24"/>
          <w:lang w:val="en-US"/>
        </w:rPr>
        <w:t xml:space="preserve"> established goals related to the recovery </w:t>
      </w:r>
      <w:r w:rsidR="004B7FF7">
        <w:rPr>
          <w:rFonts w:ascii="Times New Roman" w:hAnsi="Times New Roman" w:cs="Times New Roman"/>
          <w:sz w:val="24"/>
          <w:szCs w:val="24"/>
          <w:lang w:val="en-US"/>
        </w:rPr>
        <w:t xml:space="preserve">of </w:t>
      </w:r>
      <w:r w:rsidR="00855F07" w:rsidRPr="00855F07">
        <w:rPr>
          <w:rFonts w:ascii="Times New Roman" w:hAnsi="Times New Roman" w:cs="Times New Roman"/>
          <w:sz w:val="24"/>
          <w:szCs w:val="24"/>
          <w:lang w:val="en-US"/>
        </w:rPr>
        <w:t>biodiversity</w:t>
      </w:r>
      <w:r w:rsidR="00011CBE">
        <w:rPr>
          <w:rFonts w:ascii="Times New Roman" w:hAnsi="Times New Roman" w:cs="Times New Roman"/>
          <w:sz w:val="24"/>
          <w:szCs w:val="24"/>
          <w:lang w:val="en-US"/>
        </w:rPr>
        <w:t>,</w:t>
      </w:r>
      <w:r w:rsidR="00011CBE" w:rsidRPr="00011CBE">
        <w:rPr>
          <w:rFonts w:ascii="Times New Roman" w:hAnsi="Times New Roman" w:cs="Times New Roman"/>
          <w:sz w:val="24"/>
          <w:szCs w:val="24"/>
          <w:lang w:val="en-US"/>
        </w:rPr>
        <w:t xml:space="preserve"> </w:t>
      </w:r>
      <w:r w:rsidR="00011CBE" w:rsidRPr="00855F07">
        <w:rPr>
          <w:rFonts w:ascii="Times New Roman" w:hAnsi="Times New Roman" w:cs="Times New Roman"/>
          <w:sz w:val="24"/>
          <w:szCs w:val="24"/>
          <w:lang w:val="en-US"/>
        </w:rPr>
        <w:t>ecosystem services</w:t>
      </w:r>
      <w:r w:rsidR="00011CBE">
        <w:rPr>
          <w:rFonts w:ascii="Times New Roman" w:hAnsi="Times New Roman" w:cs="Times New Roman"/>
          <w:sz w:val="24"/>
          <w:szCs w:val="24"/>
          <w:lang w:val="en-US"/>
        </w:rPr>
        <w:t xml:space="preserve"> and/or</w:t>
      </w:r>
      <w:r w:rsidR="00011CBE" w:rsidRPr="00855F07">
        <w:rPr>
          <w:rFonts w:ascii="Times New Roman" w:hAnsi="Times New Roman" w:cs="Times New Roman"/>
          <w:sz w:val="24"/>
          <w:szCs w:val="24"/>
          <w:lang w:val="en-US"/>
        </w:rPr>
        <w:t xml:space="preserve"> habitat</w:t>
      </w:r>
      <w:r w:rsidR="00011CBE">
        <w:rPr>
          <w:rFonts w:ascii="Times New Roman" w:hAnsi="Times New Roman" w:cs="Times New Roman"/>
          <w:sz w:val="24"/>
          <w:szCs w:val="24"/>
          <w:lang w:val="en-US"/>
        </w:rPr>
        <w:t>s</w:t>
      </w:r>
      <w:r w:rsidR="00CE5DEE">
        <w:rPr>
          <w:rFonts w:ascii="Times New Roman" w:hAnsi="Times New Roman" w:cs="Times New Roman"/>
          <w:sz w:val="24"/>
          <w:szCs w:val="24"/>
          <w:lang w:val="en-US"/>
        </w:rPr>
        <w:t>.</w:t>
      </w:r>
      <w:r w:rsidR="00855F07" w:rsidRPr="00855F07">
        <w:rPr>
          <w:rFonts w:ascii="Times New Roman" w:hAnsi="Times New Roman" w:cs="Times New Roman"/>
          <w:sz w:val="24"/>
          <w:szCs w:val="24"/>
          <w:lang w:val="en-US"/>
        </w:rPr>
        <w:t xml:space="preserve"> </w:t>
      </w:r>
      <w:r w:rsidR="00CE5DEE" w:rsidRPr="00CE5DEE">
        <w:rPr>
          <w:rFonts w:ascii="Times New Roman" w:hAnsi="Times New Roman" w:cs="Times New Roman"/>
          <w:sz w:val="24"/>
          <w:szCs w:val="24"/>
          <w:lang w:val="en-US"/>
        </w:rPr>
        <w:t>Multiple answers were allowed</w:t>
      </w:r>
      <w:r w:rsidR="00CE5DEE">
        <w:rPr>
          <w:rFonts w:ascii="Times New Roman" w:hAnsi="Times New Roman" w:cs="Times New Roman"/>
          <w:sz w:val="24"/>
          <w:szCs w:val="24"/>
          <w:lang w:val="en-US"/>
        </w:rPr>
        <w:t xml:space="preserve"> (N = 73)</w:t>
      </w:r>
      <w:r w:rsidR="00CE5DEE" w:rsidRPr="00CE5DEE">
        <w:rPr>
          <w:rFonts w:ascii="Times New Roman" w:hAnsi="Times New Roman" w:cs="Times New Roman"/>
          <w:sz w:val="24"/>
          <w:szCs w:val="24"/>
          <w:lang w:val="en-US"/>
        </w:rPr>
        <w:t>.</w:t>
      </w:r>
      <w:bookmarkEnd w:id="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301"/>
        <w:gridCol w:w="1093"/>
      </w:tblGrid>
      <w:tr w:rsidR="00306E68" w:rsidRPr="00C44B19" w14:paraId="3A9DFBBB" w14:textId="77777777" w:rsidTr="00F809E1">
        <w:trPr>
          <w:trHeight w:val="552"/>
        </w:trPr>
        <w:tc>
          <w:tcPr>
            <w:tcW w:w="4418" w:type="pct"/>
            <w:shd w:val="clear" w:color="auto" w:fill="auto"/>
            <w:noWrap/>
            <w:hideMark/>
          </w:tcPr>
          <w:p w14:paraId="135D8382" w14:textId="383E466F" w:rsidR="00306E68" w:rsidRPr="00C44B19" w:rsidRDefault="00ED6DD0" w:rsidP="00B11FCC">
            <w:pPr>
              <w:spacing w:after="0" w:line="480" w:lineRule="auto"/>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G</w:t>
            </w:r>
            <w:r w:rsidR="00306E68" w:rsidRPr="00C44B19">
              <w:rPr>
                <w:rFonts w:ascii="Times New Roman" w:eastAsia="Times New Roman" w:hAnsi="Times New Roman" w:cs="Times New Roman"/>
                <w:b/>
                <w:sz w:val="24"/>
                <w:szCs w:val="24"/>
                <w:lang w:val="en-US"/>
              </w:rPr>
              <w:t>oals</w:t>
            </w:r>
          </w:p>
        </w:tc>
        <w:tc>
          <w:tcPr>
            <w:tcW w:w="582" w:type="pct"/>
            <w:shd w:val="clear" w:color="auto" w:fill="auto"/>
            <w:hideMark/>
          </w:tcPr>
          <w:p w14:paraId="058AD870" w14:textId="77777777" w:rsidR="00306E68" w:rsidRPr="00C44B19" w:rsidRDefault="00306E68" w:rsidP="00B11FCC">
            <w:pPr>
              <w:spacing w:after="0" w:line="480" w:lineRule="auto"/>
              <w:jc w:val="center"/>
              <w:rPr>
                <w:rFonts w:ascii="Times New Roman" w:eastAsia="Times New Roman" w:hAnsi="Times New Roman" w:cs="Times New Roman"/>
                <w:b/>
                <w:sz w:val="24"/>
                <w:szCs w:val="24"/>
                <w:lang w:val="en-US"/>
              </w:rPr>
            </w:pPr>
            <w:r w:rsidRPr="00C44B19">
              <w:rPr>
                <w:rFonts w:ascii="Times New Roman" w:eastAsia="Times New Roman" w:hAnsi="Times New Roman" w:cs="Times New Roman"/>
                <w:b/>
                <w:sz w:val="24"/>
                <w:szCs w:val="24"/>
                <w:lang w:val="en-US"/>
              </w:rPr>
              <w:t># (%)</w:t>
            </w:r>
          </w:p>
        </w:tc>
      </w:tr>
      <w:tr w:rsidR="00011CBE" w:rsidRPr="00C44B19" w14:paraId="65BD74E6" w14:textId="77777777" w:rsidTr="00F809E1">
        <w:trPr>
          <w:trHeight w:val="435"/>
        </w:trPr>
        <w:tc>
          <w:tcPr>
            <w:tcW w:w="4418" w:type="pct"/>
            <w:shd w:val="clear" w:color="auto" w:fill="auto"/>
            <w:vAlign w:val="bottom"/>
            <w:hideMark/>
          </w:tcPr>
          <w:p w14:paraId="59CF13DE" w14:textId="77777777" w:rsidR="00011CBE" w:rsidRPr="00C44B19" w:rsidRDefault="00011CBE" w:rsidP="00B11FCC">
            <w:pPr>
              <w:spacing w:after="0" w:line="48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BIODIVERSITY</w:t>
            </w:r>
          </w:p>
        </w:tc>
        <w:tc>
          <w:tcPr>
            <w:tcW w:w="582" w:type="pct"/>
            <w:shd w:val="clear" w:color="auto" w:fill="auto"/>
            <w:noWrap/>
            <w:vAlign w:val="bottom"/>
            <w:hideMark/>
          </w:tcPr>
          <w:p w14:paraId="783A0ACE" w14:textId="77777777" w:rsidR="00011CBE" w:rsidRPr="00C44B19" w:rsidRDefault="00011CBE"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72 (96)</w:t>
            </w:r>
          </w:p>
        </w:tc>
      </w:tr>
      <w:tr w:rsidR="00011CBE" w:rsidRPr="00C44B19" w14:paraId="0AEA39D7" w14:textId="77777777" w:rsidTr="00F809E1">
        <w:trPr>
          <w:trHeight w:val="276"/>
        </w:trPr>
        <w:tc>
          <w:tcPr>
            <w:tcW w:w="4418" w:type="pct"/>
            <w:shd w:val="clear" w:color="auto" w:fill="auto"/>
            <w:vAlign w:val="bottom"/>
            <w:hideMark/>
          </w:tcPr>
          <w:p w14:paraId="303A8355" w14:textId="77777777" w:rsidR="00011CBE" w:rsidRPr="00C44B19" w:rsidRDefault="00011CBE"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 xml:space="preserve">Birds </w:t>
            </w:r>
          </w:p>
        </w:tc>
        <w:tc>
          <w:tcPr>
            <w:tcW w:w="582" w:type="pct"/>
            <w:shd w:val="clear" w:color="auto" w:fill="auto"/>
            <w:noWrap/>
            <w:vAlign w:val="bottom"/>
            <w:hideMark/>
          </w:tcPr>
          <w:p w14:paraId="4FCD1D4F" w14:textId="77777777" w:rsidR="00011CBE" w:rsidRPr="00C44B19" w:rsidRDefault="00011CBE"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32 (43)</w:t>
            </w:r>
          </w:p>
        </w:tc>
      </w:tr>
      <w:tr w:rsidR="00011CBE" w:rsidRPr="00C44B19" w14:paraId="7BA36C1A" w14:textId="77777777" w:rsidTr="00F809E1">
        <w:trPr>
          <w:trHeight w:val="276"/>
        </w:trPr>
        <w:tc>
          <w:tcPr>
            <w:tcW w:w="4418" w:type="pct"/>
            <w:shd w:val="clear" w:color="auto" w:fill="auto"/>
            <w:vAlign w:val="bottom"/>
            <w:hideMark/>
          </w:tcPr>
          <w:p w14:paraId="56B9B449" w14:textId="77777777" w:rsidR="00011CBE" w:rsidRPr="00C44B19" w:rsidRDefault="00011CBE"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Plants</w:t>
            </w:r>
          </w:p>
        </w:tc>
        <w:tc>
          <w:tcPr>
            <w:tcW w:w="582" w:type="pct"/>
            <w:shd w:val="clear" w:color="auto" w:fill="auto"/>
            <w:noWrap/>
            <w:vAlign w:val="bottom"/>
            <w:hideMark/>
          </w:tcPr>
          <w:p w14:paraId="2D4643CA" w14:textId="77777777" w:rsidR="00011CBE" w:rsidRPr="00C44B19" w:rsidRDefault="00011CBE"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61 (81)</w:t>
            </w:r>
          </w:p>
        </w:tc>
      </w:tr>
      <w:tr w:rsidR="00011CBE" w:rsidRPr="00C44B19" w14:paraId="547AA736" w14:textId="77777777" w:rsidTr="00F809E1">
        <w:trPr>
          <w:trHeight w:val="276"/>
        </w:trPr>
        <w:tc>
          <w:tcPr>
            <w:tcW w:w="4418" w:type="pct"/>
            <w:shd w:val="clear" w:color="auto" w:fill="auto"/>
            <w:vAlign w:val="bottom"/>
            <w:hideMark/>
          </w:tcPr>
          <w:p w14:paraId="47772BD6" w14:textId="77777777" w:rsidR="00011CBE" w:rsidRPr="00C44B19" w:rsidRDefault="00011CBE"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Insects</w:t>
            </w:r>
          </w:p>
        </w:tc>
        <w:tc>
          <w:tcPr>
            <w:tcW w:w="582" w:type="pct"/>
            <w:shd w:val="clear" w:color="auto" w:fill="auto"/>
            <w:noWrap/>
            <w:vAlign w:val="bottom"/>
            <w:hideMark/>
          </w:tcPr>
          <w:p w14:paraId="41D99D77" w14:textId="77777777" w:rsidR="00011CBE" w:rsidRPr="00C44B19" w:rsidRDefault="00011CBE"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14 (19)</w:t>
            </w:r>
          </w:p>
        </w:tc>
      </w:tr>
      <w:tr w:rsidR="00011CBE" w:rsidRPr="00C44B19" w14:paraId="05246656" w14:textId="77777777" w:rsidTr="00F809E1">
        <w:trPr>
          <w:trHeight w:val="276"/>
        </w:trPr>
        <w:tc>
          <w:tcPr>
            <w:tcW w:w="4418" w:type="pct"/>
            <w:shd w:val="clear" w:color="auto" w:fill="auto"/>
            <w:vAlign w:val="bottom"/>
            <w:hideMark/>
          </w:tcPr>
          <w:p w14:paraId="006D9950" w14:textId="77777777" w:rsidR="00011CBE" w:rsidRPr="00C44B19" w:rsidRDefault="00011CBE"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Mammals</w:t>
            </w:r>
          </w:p>
        </w:tc>
        <w:tc>
          <w:tcPr>
            <w:tcW w:w="582" w:type="pct"/>
            <w:shd w:val="clear" w:color="auto" w:fill="auto"/>
            <w:noWrap/>
            <w:vAlign w:val="bottom"/>
            <w:hideMark/>
          </w:tcPr>
          <w:p w14:paraId="079F4B9C" w14:textId="77777777" w:rsidR="00011CBE" w:rsidRPr="00C44B19" w:rsidRDefault="00011CBE"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20 (26)</w:t>
            </w:r>
          </w:p>
        </w:tc>
      </w:tr>
      <w:tr w:rsidR="00011CBE" w:rsidRPr="00C44B19" w14:paraId="0CB33D82" w14:textId="77777777" w:rsidTr="00F809E1">
        <w:trPr>
          <w:trHeight w:val="276"/>
        </w:trPr>
        <w:tc>
          <w:tcPr>
            <w:tcW w:w="4418" w:type="pct"/>
            <w:shd w:val="clear" w:color="auto" w:fill="auto"/>
            <w:vAlign w:val="bottom"/>
            <w:hideMark/>
          </w:tcPr>
          <w:p w14:paraId="607694DE" w14:textId="77777777" w:rsidR="00011CBE" w:rsidRPr="00C44B19" w:rsidRDefault="00011CBE"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Biotic Community</w:t>
            </w:r>
          </w:p>
        </w:tc>
        <w:tc>
          <w:tcPr>
            <w:tcW w:w="582" w:type="pct"/>
            <w:shd w:val="clear" w:color="auto" w:fill="auto"/>
            <w:noWrap/>
            <w:vAlign w:val="bottom"/>
            <w:hideMark/>
          </w:tcPr>
          <w:p w14:paraId="403A03DE" w14:textId="77777777" w:rsidR="00011CBE" w:rsidRPr="00C44B19" w:rsidRDefault="00011CBE"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 xml:space="preserve">30 (40) </w:t>
            </w:r>
          </w:p>
        </w:tc>
      </w:tr>
      <w:tr w:rsidR="00011CBE" w:rsidRPr="00C44B19" w14:paraId="6A6374BC" w14:textId="77777777" w:rsidTr="00F809E1">
        <w:trPr>
          <w:trHeight w:val="276"/>
        </w:trPr>
        <w:tc>
          <w:tcPr>
            <w:tcW w:w="4418" w:type="pct"/>
            <w:shd w:val="clear" w:color="000000" w:fill="auto"/>
            <w:vAlign w:val="bottom"/>
            <w:hideMark/>
          </w:tcPr>
          <w:p w14:paraId="534B603E" w14:textId="77777777" w:rsidR="00011CBE" w:rsidRPr="00C44B19" w:rsidRDefault="00011CBE"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Elimination of exotic species</w:t>
            </w:r>
          </w:p>
        </w:tc>
        <w:tc>
          <w:tcPr>
            <w:tcW w:w="582" w:type="pct"/>
            <w:shd w:val="clear" w:color="000000" w:fill="auto"/>
            <w:noWrap/>
            <w:vAlign w:val="bottom"/>
            <w:hideMark/>
          </w:tcPr>
          <w:p w14:paraId="0DB81753" w14:textId="77777777" w:rsidR="00011CBE" w:rsidRPr="00C44B19" w:rsidRDefault="00011CBE"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30 (40)</w:t>
            </w:r>
          </w:p>
        </w:tc>
      </w:tr>
      <w:tr w:rsidR="00306E68" w:rsidRPr="00C44B19" w14:paraId="5C6621FA" w14:textId="77777777" w:rsidTr="00F809E1">
        <w:trPr>
          <w:trHeight w:val="389"/>
        </w:trPr>
        <w:tc>
          <w:tcPr>
            <w:tcW w:w="4418" w:type="pct"/>
            <w:shd w:val="clear" w:color="auto" w:fill="auto"/>
            <w:vAlign w:val="bottom"/>
            <w:hideMark/>
          </w:tcPr>
          <w:p w14:paraId="0482493C" w14:textId="77777777" w:rsidR="00306E68" w:rsidRPr="00C44B19" w:rsidRDefault="00306E68" w:rsidP="00B11FCC">
            <w:pPr>
              <w:spacing w:after="0" w:line="480" w:lineRule="auto"/>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 xml:space="preserve">ECOSYSTEM SERVICES </w:t>
            </w:r>
          </w:p>
        </w:tc>
        <w:tc>
          <w:tcPr>
            <w:tcW w:w="582" w:type="pct"/>
            <w:shd w:val="clear" w:color="auto" w:fill="auto"/>
            <w:noWrap/>
            <w:vAlign w:val="bottom"/>
            <w:hideMark/>
          </w:tcPr>
          <w:p w14:paraId="15403CB8" w14:textId="77777777" w:rsidR="00306E68" w:rsidRPr="00C44B19" w:rsidRDefault="00306E68" w:rsidP="00B11FCC">
            <w:pPr>
              <w:spacing w:after="0" w:line="480" w:lineRule="auto"/>
              <w:jc w:val="center"/>
              <w:rPr>
                <w:rFonts w:ascii="Times New Roman" w:eastAsia="Times New Roman" w:hAnsi="Times New Roman" w:cs="Times New Roman"/>
                <w:bCs/>
                <w:color w:val="000000" w:themeColor="text1"/>
                <w:sz w:val="24"/>
                <w:szCs w:val="24"/>
                <w:lang w:val="en-US"/>
              </w:rPr>
            </w:pPr>
            <w:r w:rsidRPr="00C44B19">
              <w:rPr>
                <w:rFonts w:ascii="Times New Roman" w:eastAsia="Times New Roman" w:hAnsi="Times New Roman" w:cs="Times New Roman"/>
                <w:bCs/>
                <w:color w:val="000000" w:themeColor="text1"/>
                <w:sz w:val="24"/>
                <w:szCs w:val="24"/>
                <w:lang w:val="en-US"/>
              </w:rPr>
              <w:t>69 (92)</w:t>
            </w:r>
          </w:p>
        </w:tc>
      </w:tr>
      <w:tr w:rsidR="00306E68" w:rsidRPr="00C44B19" w14:paraId="055F2195" w14:textId="77777777" w:rsidTr="00F809E1">
        <w:trPr>
          <w:trHeight w:val="276"/>
        </w:trPr>
        <w:tc>
          <w:tcPr>
            <w:tcW w:w="4418" w:type="pct"/>
            <w:shd w:val="clear" w:color="auto" w:fill="auto"/>
            <w:vAlign w:val="bottom"/>
            <w:hideMark/>
          </w:tcPr>
          <w:p w14:paraId="55326A6E" w14:textId="7165723B" w:rsidR="00306E68" w:rsidRPr="00C44B19" w:rsidRDefault="00306E68"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Provision</w:t>
            </w:r>
            <w:r w:rsidR="00E835DF">
              <w:rPr>
                <w:rFonts w:ascii="Times New Roman" w:eastAsia="Times New Roman" w:hAnsi="Times New Roman" w:cs="Times New Roman"/>
                <w:sz w:val="24"/>
                <w:szCs w:val="24"/>
                <w:lang w:val="en-US"/>
              </w:rPr>
              <w:t>ing</w:t>
            </w:r>
            <w:r w:rsidR="00ED6DD0">
              <w:rPr>
                <w:rFonts w:ascii="Times New Roman" w:eastAsia="Times New Roman" w:hAnsi="Times New Roman" w:cs="Times New Roman"/>
                <w:sz w:val="24"/>
                <w:szCs w:val="24"/>
                <w:lang w:val="en-US"/>
              </w:rPr>
              <w:t xml:space="preserve"> </w:t>
            </w:r>
            <w:r w:rsidR="00ED6DD0">
              <w:rPr>
                <w:rFonts w:ascii="Times New Roman" w:hAnsi="Times New Roman" w:cs="Times New Roman"/>
                <w:sz w:val="24"/>
                <w:szCs w:val="24"/>
                <w:lang w:val="en-US"/>
              </w:rPr>
              <w:t xml:space="preserve">(i.e., food, fiber, </w:t>
            </w:r>
            <w:r w:rsidR="00B35F28">
              <w:rPr>
                <w:rFonts w:ascii="Times New Roman" w:hAnsi="Times New Roman" w:cs="Times New Roman"/>
                <w:sz w:val="24"/>
                <w:szCs w:val="24"/>
                <w:lang w:val="en-US"/>
              </w:rPr>
              <w:t>fuel,</w:t>
            </w:r>
            <w:r w:rsidR="00ED6DD0">
              <w:rPr>
                <w:rFonts w:ascii="Times New Roman" w:hAnsi="Times New Roman" w:cs="Times New Roman"/>
                <w:sz w:val="24"/>
                <w:szCs w:val="24"/>
                <w:lang w:val="en-US"/>
              </w:rPr>
              <w:t xml:space="preserve"> or freshwater)</w:t>
            </w:r>
          </w:p>
        </w:tc>
        <w:tc>
          <w:tcPr>
            <w:tcW w:w="582" w:type="pct"/>
            <w:shd w:val="clear" w:color="auto" w:fill="auto"/>
            <w:noWrap/>
            <w:vAlign w:val="bottom"/>
            <w:hideMark/>
          </w:tcPr>
          <w:p w14:paraId="0A29EC69" w14:textId="77777777" w:rsidR="00306E68" w:rsidRPr="00C44B19" w:rsidRDefault="00306E68"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47 (63)</w:t>
            </w:r>
          </w:p>
        </w:tc>
      </w:tr>
      <w:tr w:rsidR="00306E68" w:rsidRPr="00C44B19" w14:paraId="79385288" w14:textId="77777777" w:rsidTr="00F809E1">
        <w:trPr>
          <w:trHeight w:val="276"/>
        </w:trPr>
        <w:tc>
          <w:tcPr>
            <w:tcW w:w="4418" w:type="pct"/>
            <w:shd w:val="clear" w:color="auto" w:fill="auto"/>
            <w:vAlign w:val="bottom"/>
            <w:hideMark/>
          </w:tcPr>
          <w:p w14:paraId="2D9815C4" w14:textId="2473953A" w:rsidR="00306E68" w:rsidRPr="00C44B19" w:rsidRDefault="00306E68"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Regulatin</w:t>
            </w:r>
            <w:r w:rsidR="00E835DF">
              <w:rPr>
                <w:rFonts w:ascii="Times New Roman" w:eastAsia="Times New Roman" w:hAnsi="Times New Roman" w:cs="Times New Roman"/>
                <w:sz w:val="24"/>
                <w:szCs w:val="24"/>
                <w:lang w:val="en-US"/>
              </w:rPr>
              <w:t>g</w:t>
            </w:r>
            <w:r w:rsidR="00ED6DD0">
              <w:rPr>
                <w:rFonts w:ascii="Times New Roman" w:eastAsia="Times New Roman" w:hAnsi="Times New Roman" w:cs="Times New Roman"/>
                <w:sz w:val="24"/>
                <w:szCs w:val="24"/>
                <w:lang w:val="en-US"/>
              </w:rPr>
              <w:t xml:space="preserve"> (</w:t>
            </w:r>
            <w:r w:rsidR="00ED6DD0">
              <w:rPr>
                <w:rFonts w:ascii="Times New Roman" w:hAnsi="Times New Roman" w:cs="Times New Roman"/>
                <w:sz w:val="24"/>
                <w:szCs w:val="24"/>
                <w:lang w:val="en-US"/>
              </w:rPr>
              <w:t>i.e., c</w:t>
            </w:r>
            <w:r w:rsidR="00ED6DD0" w:rsidRPr="00D35F23">
              <w:rPr>
                <w:rFonts w:ascii="Times New Roman" w:hAnsi="Times New Roman" w:cs="Times New Roman"/>
                <w:sz w:val="24"/>
                <w:szCs w:val="24"/>
                <w:lang w:val="en-US"/>
              </w:rPr>
              <w:t>limate regulation</w:t>
            </w:r>
            <w:r w:rsidR="00ED6DD0">
              <w:rPr>
                <w:rFonts w:ascii="Times New Roman" w:hAnsi="Times New Roman" w:cs="Times New Roman"/>
                <w:sz w:val="24"/>
                <w:szCs w:val="24"/>
                <w:lang w:val="en-US"/>
              </w:rPr>
              <w:t>, p</w:t>
            </w:r>
            <w:r w:rsidR="00ED6DD0" w:rsidRPr="00D35F23">
              <w:rPr>
                <w:rFonts w:ascii="Times New Roman" w:hAnsi="Times New Roman" w:cs="Times New Roman"/>
                <w:sz w:val="24"/>
                <w:szCs w:val="24"/>
                <w:lang w:val="en-US"/>
              </w:rPr>
              <w:t>est and disease control</w:t>
            </w:r>
            <w:r w:rsidR="00ED6DD0">
              <w:rPr>
                <w:rFonts w:ascii="Times New Roman" w:hAnsi="Times New Roman" w:cs="Times New Roman"/>
                <w:sz w:val="24"/>
                <w:szCs w:val="24"/>
                <w:lang w:val="en-US"/>
              </w:rPr>
              <w:t xml:space="preserve"> or plant-animal interactions as seed dispersal and herbivory)</w:t>
            </w:r>
          </w:p>
        </w:tc>
        <w:tc>
          <w:tcPr>
            <w:tcW w:w="582" w:type="pct"/>
            <w:shd w:val="clear" w:color="auto" w:fill="auto"/>
            <w:noWrap/>
            <w:vAlign w:val="bottom"/>
            <w:hideMark/>
          </w:tcPr>
          <w:p w14:paraId="3E87C25D" w14:textId="77777777" w:rsidR="00306E68" w:rsidRPr="00C44B19" w:rsidRDefault="00306E68"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64 (85)</w:t>
            </w:r>
          </w:p>
        </w:tc>
      </w:tr>
      <w:tr w:rsidR="00306E68" w:rsidRPr="00C44B19" w14:paraId="7650C5F2" w14:textId="77777777" w:rsidTr="00F809E1">
        <w:trPr>
          <w:trHeight w:val="276"/>
        </w:trPr>
        <w:tc>
          <w:tcPr>
            <w:tcW w:w="4418" w:type="pct"/>
            <w:shd w:val="clear" w:color="auto" w:fill="auto"/>
            <w:vAlign w:val="bottom"/>
            <w:hideMark/>
          </w:tcPr>
          <w:p w14:paraId="00C32911" w14:textId="18BB361F" w:rsidR="00306E68" w:rsidRPr="00C44B19" w:rsidRDefault="00306E68" w:rsidP="00B11FCC">
            <w:pPr>
              <w:spacing w:after="0" w:line="480" w:lineRule="auto"/>
              <w:ind w:firstLineChars="100" w:firstLine="240"/>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Cultural</w:t>
            </w:r>
            <w:r w:rsidR="00ED6DD0">
              <w:rPr>
                <w:rFonts w:ascii="Times New Roman" w:eastAsia="Times New Roman" w:hAnsi="Times New Roman" w:cs="Times New Roman"/>
                <w:sz w:val="24"/>
                <w:szCs w:val="24"/>
                <w:lang w:val="en-US"/>
              </w:rPr>
              <w:t xml:space="preserve"> </w:t>
            </w:r>
            <w:r w:rsidR="00ED6DD0">
              <w:rPr>
                <w:rFonts w:ascii="Times New Roman" w:hAnsi="Times New Roman" w:cs="Times New Roman"/>
                <w:sz w:val="24"/>
                <w:szCs w:val="24"/>
                <w:lang w:val="en-US"/>
              </w:rPr>
              <w:t>(i.e., spiritual</w:t>
            </w:r>
            <w:r w:rsidR="00F809E1">
              <w:rPr>
                <w:rFonts w:ascii="Times New Roman" w:hAnsi="Times New Roman" w:cs="Times New Roman"/>
                <w:sz w:val="24"/>
                <w:szCs w:val="24"/>
                <w:lang w:val="en-US"/>
              </w:rPr>
              <w:t>,</w:t>
            </w:r>
            <w:r w:rsidR="00ED6DD0">
              <w:rPr>
                <w:rFonts w:ascii="Times New Roman" w:hAnsi="Times New Roman" w:cs="Times New Roman"/>
                <w:sz w:val="24"/>
                <w:szCs w:val="24"/>
                <w:lang w:val="en-US"/>
              </w:rPr>
              <w:t xml:space="preserve"> or religious values or knowledge systems)</w:t>
            </w:r>
          </w:p>
        </w:tc>
        <w:tc>
          <w:tcPr>
            <w:tcW w:w="582" w:type="pct"/>
            <w:shd w:val="clear" w:color="auto" w:fill="auto"/>
            <w:noWrap/>
            <w:vAlign w:val="bottom"/>
            <w:hideMark/>
          </w:tcPr>
          <w:p w14:paraId="5A0B15D1" w14:textId="77777777" w:rsidR="00306E68" w:rsidRPr="00C44B19" w:rsidRDefault="00306E68"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28 (37)</w:t>
            </w:r>
          </w:p>
        </w:tc>
      </w:tr>
      <w:tr w:rsidR="00011CBE" w:rsidRPr="00C44B19" w14:paraId="773B223F" w14:textId="77777777" w:rsidTr="00F809E1">
        <w:trPr>
          <w:trHeight w:val="276"/>
        </w:trPr>
        <w:tc>
          <w:tcPr>
            <w:tcW w:w="4418" w:type="pct"/>
            <w:shd w:val="clear" w:color="auto" w:fill="auto"/>
            <w:vAlign w:val="bottom"/>
            <w:hideMark/>
          </w:tcPr>
          <w:p w14:paraId="13C6C41C" w14:textId="77777777" w:rsidR="00011CBE" w:rsidRPr="00C44B19" w:rsidRDefault="00011CBE" w:rsidP="00B11FCC">
            <w:pPr>
              <w:spacing w:after="0" w:line="480" w:lineRule="auto"/>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INCREASE IN AREA AND CONNECTIVITY: Habitat recovery</w:t>
            </w:r>
          </w:p>
        </w:tc>
        <w:tc>
          <w:tcPr>
            <w:tcW w:w="582" w:type="pct"/>
            <w:shd w:val="clear" w:color="auto" w:fill="auto"/>
            <w:noWrap/>
            <w:vAlign w:val="bottom"/>
            <w:hideMark/>
          </w:tcPr>
          <w:p w14:paraId="4B5E2EED" w14:textId="77777777" w:rsidR="00011CBE" w:rsidRPr="00C44B19" w:rsidRDefault="00011CBE"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40 (53)</w:t>
            </w:r>
          </w:p>
        </w:tc>
      </w:tr>
    </w:tbl>
    <w:p w14:paraId="329DB729" w14:textId="77777777" w:rsidR="00864CA9" w:rsidRDefault="00864CA9">
      <w:pPr>
        <w:rPr>
          <w:rFonts w:ascii="Times New Roman" w:hAnsi="Times New Roman"/>
          <w:b/>
          <w:sz w:val="24"/>
          <w:szCs w:val="24"/>
          <w:lang w:val="en-US"/>
        </w:rPr>
      </w:pPr>
      <w:r>
        <w:rPr>
          <w:rFonts w:ascii="Times New Roman" w:hAnsi="Times New Roman"/>
          <w:b/>
          <w:sz w:val="24"/>
          <w:szCs w:val="24"/>
          <w:lang w:val="en-US"/>
        </w:rPr>
        <w:br w:type="page"/>
      </w:r>
    </w:p>
    <w:p w14:paraId="67886580" w14:textId="55BF54E7" w:rsidR="00412BD3" w:rsidRDefault="00412BD3" w:rsidP="00412BD3">
      <w:pPr>
        <w:rPr>
          <w:rFonts w:ascii="Times New Roman" w:hAnsi="Times New Roman" w:cs="Times New Roman"/>
          <w:sz w:val="24"/>
          <w:szCs w:val="24"/>
          <w:lang w:val="en-US"/>
        </w:rPr>
      </w:pPr>
      <w:bookmarkStart w:id="4" w:name="_Hlk45340202"/>
      <w:r w:rsidRPr="00864CA9">
        <w:rPr>
          <w:rFonts w:ascii="Times New Roman" w:hAnsi="Times New Roman" w:cs="Times New Roman"/>
          <w:b/>
          <w:sz w:val="24"/>
          <w:szCs w:val="24"/>
          <w:lang w:val="en-US"/>
        </w:rPr>
        <w:lastRenderedPageBreak/>
        <w:t xml:space="preserve">Table </w:t>
      </w:r>
      <w:r w:rsidR="00B11FCC">
        <w:rPr>
          <w:rFonts w:ascii="Times New Roman" w:hAnsi="Times New Roman" w:cs="Times New Roman"/>
          <w:b/>
          <w:sz w:val="24"/>
          <w:szCs w:val="24"/>
          <w:lang w:val="en-US"/>
        </w:rPr>
        <w:t>S</w:t>
      </w:r>
      <w:r w:rsidR="00303D67">
        <w:rPr>
          <w:rFonts w:ascii="Times New Roman" w:hAnsi="Times New Roman" w:cs="Times New Roman"/>
          <w:b/>
          <w:sz w:val="24"/>
          <w:szCs w:val="24"/>
          <w:lang w:val="en-US"/>
        </w:rPr>
        <w:t>7</w:t>
      </w:r>
      <w:r w:rsidRPr="00864CA9">
        <w:rPr>
          <w:rFonts w:ascii="Times New Roman" w:hAnsi="Times New Roman" w:cs="Times New Roman"/>
          <w:b/>
          <w:sz w:val="24"/>
          <w:szCs w:val="24"/>
          <w:lang w:val="en-US"/>
        </w:rPr>
        <w:t>.</w:t>
      </w:r>
      <w:r w:rsidRPr="00864CA9">
        <w:rPr>
          <w:rFonts w:ascii="Times New Roman" w:hAnsi="Times New Roman" w:cs="Times New Roman"/>
          <w:sz w:val="24"/>
          <w:szCs w:val="24"/>
          <w:lang w:val="en-US"/>
        </w:rPr>
        <w:t xml:space="preserve"> </w:t>
      </w:r>
      <w:r w:rsidRPr="00855F07">
        <w:rPr>
          <w:rFonts w:ascii="Times New Roman" w:hAnsi="Times New Roman" w:cs="Times New Roman"/>
          <w:sz w:val="24"/>
          <w:szCs w:val="24"/>
          <w:lang w:val="en-US"/>
        </w:rPr>
        <w:t xml:space="preserve">Number and percentage (%) of projects </w:t>
      </w:r>
      <w:r w:rsidR="003E3627">
        <w:rPr>
          <w:rFonts w:ascii="Times New Roman" w:hAnsi="Times New Roman" w:cs="Times New Roman"/>
          <w:sz w:val="24"/>
          <w:szCs w:val="24"/>
          <w:lang w:val="en-US"/>
        </w:rPr>
        <w:t>that</w:t>
      </w:r>
      <w:r w:rsidRPr="00855F07">
        <w:rPr>
          <w:rFonts w:ascii="Times New Roman" w:hAnsi="Times New Roman" w:cs="Times New Roman"/>
          <w:sz w:val="24"/>
          <w:szCs w:val="24"/>
          <w:lang w:val="en-US"/>
        </w:rPr>
        <w:t xml:space="preserve"> established goals related to soci</w:t>
      </w:r>
      <w:r w:rsidR="003E3627">
        <w:rPr>
          <w:rFonts w:ascii="Times New Roman" w:hAnsi="Times New Roman" w:cs="Times New Roman"/>
          <w:sz w:val="24"/>
          <w:szCs w:val="24"/>
          <w:lang w:val="en-US"/>
        </w:rPr>
        <w:t>o</w:t>
      </w:r>
      <w:r w:rsidRPr="00855F07">
        <w:rPr>
          <w:rFonts w:ascii="Times New Roman" w:hAnsi="Times New Roman" w:cs="Times New Roman"/>
          <w:sz w:val="24"/>
          <w:szCs w:val="24"/>
          <w:lang w:val="en-US"/>
        </w:rPr>
        <w:t>-eco</w:t>
      </w:r>
      <w:r w:rsidR="00011CBE">
        <w:rPr>
          <w:rFonts w:ascii="Times New Roman" w:hAnsi="Times New Roman" w:cs="Times New Roman"/>
          <w:sz w:val="24"/>
          <w:szCs w:val="24"/>
          <w:lang w:val="en-US"/>
        </w:rPr>
        <w:t xml:space="preserve">nomic </w:t>
      </w:r>
      <w:r w:rsidR="00CE5DEE">
        <w:rPr>
          <w:rFonts w:ascii="Times New Roman" w:hAnsi="Times New Roman" w:cs="Times New Roman"/>
          <w:sz w:val="24"/>
          <w:szCs w:val="24"/>
          <w:lang w:val="en-US"/>
        </w:rPr>
        <w:t xml:space="preserve">processes. </w:t>
      </w:r>
      <w:r w:rsidRPr="00855F07">
        <w:rPr>
          <w:rFonts w:ascii="Times New Roman" w:hAnsi="Times New Roman" w:cs="Times New Roman"/>
          <w:sz w:val="24"/>
          <w:szCs w:val="24"/>
          <w:lang w:val="en-US"/>
        </w:rPr>
        <w:t>N = 73.</w:t>
      </w:r>
      <w:r w:rsidR="00CE5DEE">
        <w:rPr>
          <w:rFonts w:ascii="Times New Roman" w:hAnsi="Times New Roman" w:cs="Times New Roman"/>
          <w:sz w:val="24"/>
          <w:szCs w:val="24"/>
          <w:lang w:val="en-US"/>
        </w:rPr>
        <w:t xml:space="preserve"> Multiples answers were allowed.</w:t>
      </w:r>
    </w:p>
    <w:tbl>
      <w:tblPr>
        <w:tblW w:w="41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767"/>
        <w:gridCol w:w="1115"/>
      </w:tblGrid>
      <w:tr w:rsidR="00412BD3" w:rsidRPr="00C44B19" w14:paraId="479A0F6D" w14:textId="77777777" w:rsidTr="00FE42F3">
        <w:trPr>
          <w:trHeight w:val="472"/>
        </w:trPr>
        <w:tc>
          <w:tcPr>
            <w:tcW w:w="4293" w:type="pct"/>
            <w:shd w:val="clear" w:color="auto" w:fill="auto"/>
            <w:noWrap/>
            <w:hideMark/>
          </w:tcPr>
          <w:bookmarkEnd w:id="4"/>
          <w:p w14:paraId="12DC3F02" w14:textId="4F7E4293" w:rsidR="00412BD3" w:rsidRPr="00C44B19" w:rsidRDefault="00446FDC" w:rsidP="00B11FCC">
            <w:pPr>
              <w:spacing w:after="0" w:line="480" w:lineRule="auto"/>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G</w:t>
            </w:r>
            <w:r w:rsidR="00412BD3" w:rsidRPr="00C44B19">
              <w:rPr>
                <w:rFonts w:ascii="Times New Roman" w:eastAsia="Times New Roman" w:hAnsi="Times New Roman" w:cs="Times New Roman"/>
                <w:b/>
                <w:sz w:val="24"/>
                <w:szCs w:val="24"/>
                <w:lang w:val="en-US"/>
              </w:rPr>
              <w:t>oals</w:t>
            </w:r>
          </w:p>
        </w:tc>
        <w:tc>
          <w:tcPr>
            <w:tcW w:w="707" w:type="pct"/>
            <w:shd w:val="clear" w:color="auto" w:fill="auto"/>
            <w:hideMark/>
          </w:tcPr>
          <w:p w14:paraId="2669E59A" w14:textId="77777777" w:rsidR="00412BD3" w:rsidRPr="00C44B19" w:rsidRDefault="00412BD3" w:rsidP="00B11FCC">
            <w:pPr>
              <w:spacing w:after="0" w:line="480" w:lineRule="auto"/>
              <w:jc w:val="center"/>
              <w:rPr>
                <w:rFonts w:ascii="Times New Roman" w:eastAsia="Times New Roman" w:hAnsi="Times New Roman" w:cs="Times New Roman"/>
                <w:b/>
                <w:sz w:val="24"/>
                <w:szCs w:val="24"/>
                <w:lang w:val="en-US"/>
              </w:rPr>
            </w:pPr>
            <w:r w:rsidRPr="00C44B19">
              <w:rPr>
                <w:rFonts w:ascii="Times New Roman" w:eastAsia="Times New Roman" w:hAnsi="Times New Roman" w:cs="Times New Roman"/>
                <w:b/>
                <w:sz w:val="24"/>
                <w:szCs w:val="24"/>
                <w:lang w:val="en-US"/>
              </w:rPr>
              <w:t># (%)</w:t>
            </w:r>
          </w:p>
        </w:tc>
      </w:tr>
      <w:tr w:rsidR="00412BD3" w:rsidRPr="00C44B19" w14:paraId="4BCBA3F5" w14:textId="77777777" w:rsidTr="009B3429">
        <w:trPr>
          <w:trHeight w:val="276"/>
        </w:trPr>
        <w:tc>
          <w:tcPr>
            <w:tcW w:w="4293" w:type="pct"/>
            <w:shd w:val="clear" w:color="auto" w:fill="auto"/>
            <w:vAlign w:val="bottom"/>
            <w:hideMark/>
          </w:tcPr>
          <w:p w14:paraId="7C4E9133" w14:textId="77777777" w:rsidR="00412BD3" w:rsidRPr="00C44B19" w:rsidRDefault="00412BD3" w:rsidP="00B11FCC">
            <w:pPr>
              <w:spacing w:after="0" w:line="480" w:lineRule="auto"/>
              <w:rPr>
                <w:rFonts w:ascii="Times New Roman" w:eastAsia="Times New Roman" w:hAnsi="Times New Roman" w:cs="Times New Roman"/>
                <w:i/>
                <w:iCs/>
                <w:color w:val="000000"/>
                <w:sz w:val="24"/>
                <w:szCs w:val="24"/>
                <w:lang w:val="en-US"/>
              </w:rPr>
            </w:pPr>
            <w:r w:rsidRPr="00C44B19">
              <w:rPr>
                <w:rFonts w:ascii="Times New Roman" w:eastAsia="Times New Roman" w:hAnsi="Times New Roman" w:cs="Times New Roman"/>
                <w:i/>
                <w:iCs/>
                <w:color w:val="000000"/>
                <w:sz w:val="24"/>
                <w:szCs w:val="24"/>
                <w:lang w:val="en-US"/>
              </w:rPr>
              <w:t>Environmental Rehabilitation with:</w:t>
            </w:r>
          </w:p>
        </w:tc>
        <w:tc>
          <w:tcPr>
            <w:tcW w:w="707" w:type="pct"/>
            <w:shd w:val="clear" w:color="auto" w:fill="auto"/>
            <w:noWrap/>
            <w:vAlign w:val="bottom"/>
            <w:hideMark/>
          </w:tcPr>
          <w:p w14:paraId="6D25521A"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20 (27)</w:t>
            </w:r>
          </w:p>
        </w:tc>
      </w:tr>
      <w:tr w:rsidR="00412BD3" w:rsidRPr="00C44B19" w14:paraId="6BF8E419" w14:textId="77777777" w:rsidTr="009B3429">
        <w:trPr>
          <w:trHeight w:val="276"/>
        </w:trPr>
        <w:tc>
          <w:tcPr>
            <w:tcW w:w="4293" w:type="pct"/>
            <w:shd w:val="clear" w:color="auto" w:fill="auto"/>
            <w:vAlign w:val="bottom"/>
            <w:hideMark/>
          </w:tcPr>
          <w:p w14:paraId="5E5DD93A" w14:textId="77777777" w:rsidR="00412BD3" w:rsidRPr="00C44B19" w:rsidRDefault="00351779" w:rsidP="00B11FCC">
            <w:pPr>
              <w:spacing w:after="0" w:line="480" w:lineRule="auto"/>
              <w:ind w:firstLineChars="100" w:firstLine="240"/>
              <w:rPr>
                <w:rFonts w:ascii="Times New Roman" w:eastAsia="Times New Roman" w:hAnsi="Times New Roman" w:cs="Times New Roman"/>
                <w:color w:val="000000"/>
                <w:sz w:val="24"/>
                <w:szCs w:val="24"/>
                <w:lang w:val="en-US"/>
              </w:rPr>
            </w:pPr>
            <w:r w:rsidRPr="00C44B19">
              <w:rPr>
                <w:rFonts w:ascii="Times New Roman" w:eastAsia="Times New Roman" w:hAnsi="Times New Roman" w:cs="Times New Roman"/>
                <w:color w:val="000000"/>
                <w:sz w:val="24"/>
                <w:szCs w:val="24"/>
                <w:lang w:val="en-US"/>
              </w:rPr>
              <w:t>Bioengineering</w:t>
            </w:r>
            <w:r w:rsidR="00CE5DEE">
              <w:rPr>
                <w:rFonts w:ascii="Times New Roman" w:eastAsia="Times New Roman" w:hAnsi="Times New Roman" w:cs="Times New Roman"/>
                <w:color w:val="000000"/>
                <w:sz w:val="24"/>
                <w:szCs w:val="24"/>
                <w:lang w:val="en-US"/>
              </w:rPr>
              <w:t xml:space="preserve"> in gullies or slopes</w:t>
            </w:r>
          </w:p>
        </w:tc>
        <w:tc>
          <w:tcPr>
            <w:tcW w:w="707" w:type="pct"/>
            <w:shd w:val="clear" w:color="auto" w:fill="auto"/>
            <w:noWrap/>
            <w:vAlign w:val="bottom"/>
            <w:hideMark/>
          </w:tcPr>
          <w:p w14:paraId="51635D23"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16 (22)</w:t>
            </w:r>
          </w:p>
        </w:tc>
      </w:tr>
      <w:tr w:rsidR="00412BD3" w:rsidRPr="00C44B19" w14:paraId="626D3A44" w14:textId="77777777" w:rsidTr="009B3429">
        <w:trPr>
          <w:trHeight w:val="276"/>
        </w:trPr>
        <w:tc>
          <w:tcPr>
            <w:tcW w:w="4293" w:type="pct"/>
            <w:shd w:val="clear" w:color="auto" w:fill="auto"/>
            <w:vAlign w:val="bottom"/>
            <w:hideMark/>
          </w:tcPr>
          <w:p w14:paraId="465391DC" w14:textId="77777777" w:rsidR="00412BD3" w:rsidRPr="00C44B19" w:rsidRDefault="00412BD3" w:rsidP="00B11FCC">
            <w:pPr>
              <w:spacing w:after="0" w:line="480" w:lineRule="auto"/>
              <w:ind w:firstLineChars="100" w:firstLine="240"/>
              <w:rPr>
                <w:rFonts w:ascii="Times New Roman" w:eastAsia="Times New Roman" w:hAnsi="Times New Roman" w:cs="Times New Roman"/>
                <w:color w:val="000000"/>
                <w:sz w:val="24"/>
                <w:szCs w:val="24"/>
                <w:lang w:val="en-US"/>
              </w:rPr>
            </w:pPr>
            <w:r w:rsidRPr="00C44B19">
              <w:rPr>
                <w:rFonts w:ascii="Times New Roman" w:eastAsia="Times New Roman" w:hAnsi="Times New Roman" w:cs="Times New Roman"/>
                <w:color w:val="000000"/>
                <w:sz w:val="24"/>
                <w:szCs w:val="24"/>
                <w:lang w:val="en-US"/>
              </w:rPr>
              <w:t>Mitigation of coast</w:t>
            </w:r>
            <w:r>
              <w:rPr>
                <w:rFonts w:ascii="Times New Roman" w:eastAsia="Times New Roman" w:hAnsi="Times New Roman" w:cs="Times New Roman"/>
                <w:color w:val="000000"/>
                <w:sz w:val="24"/>
                <w:szCs w:val="24"/>
                <w:lang w:val="en-US"/>
              </w:rPr>
              <w:t xml:space="preserve">al </w:t>
            </w:r>
            <w:r w:rsidR="00CE5DEE">
              <w:rPr>
                <w:rFonts w:ascii="Times New Roman" w:eastAsia="Times New Roman" w:hAnsi="Times New Roman" w:cs="Times New Roman"/>
                <w:color w:val="000000"/>
                <w:sz w:val="24"/>
                <w:szCs w:val="24"/>
                <w:lang w:val="en-US"/>
              </w:rPr>
              <w:t>erosion</w:t>
            </w:r>
          </w:p>
        </w:tc>
        <w:tc>
          <w:tcPr>
            <w:tcW w:w="707" w:type="pct"/>
            <w:shd w:val="clear" w:color="auto" w:fill="auto"/>
            <w:noWrap/>
            <w:vAlign w:val="bottom"/>
            <w:hideMark/>
          </w:tcPr>
          <w:p w14:paraId="0F0F8BA7"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2 (3)</w:t>
            </w:r>
          </w:p>
        </w:tc>
      </w:tr>
      <w:tr w:rsidR="00412BD3" w:rsidRPr="00C44B19" w14:paraId="1DEBF45E" w14:textId="77777777" w:rsidTr="009B3429">
        <w:trPr>
          <w:trHeight w:val="276"/>
        </w:trPr>
        <w:tc>
          <w:tcPr>
            <w:tcW w:w="4293" w:type="pct"/>
            <w:shd w:val="clear" w:color="auto" w:fill="auto"/>
            <w:vAlign w:val="bottom"/>
            <w:hideMark/>
          </w:tcPr>
          <w:p w14:paraId="1361302D" w14:textId="77777777" w:rsidR="00412BD3" w:rsidRPr="00C44B19" w:rsidRDefault="00CE5DEE" w:rsidP="00B11FCC">
            <w:pPr>
              <w:spacing w:after="0" w:line="480" w:lineRule="auto"/>
              <w:ind w:firstLineChars="100" w:firstLine="240"/>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Decontamination</w:t>
            </w:r>
          </w:p>
        </w:tc>
        <w:tc>
          <w:tcPr>
            <w:tcW w:w="707" w:type="pct"/>
            <w:shd w:val="clear" w:color="auto" w:fill="auto"/>
            <w:noWrap/>
            <w:vAlign w:val="bottom"/>
            <w:hideMark/>
          </w:tcPr>
          <w:p w14:paraId="1281F04A"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3 (4)</w:t>
            </w:r>
          </w:p>
        </w:tc>
      </w:tr>
      <w:tr w:rsidR="00412BD3" w:rsidRPr="00C44B19" w14:paraId="695BEF2D" w14:textId="77777777" w:rsidTr="009B3429">
        <w:trPr>
          <w:trHeight w:val="276"/>
        </w:trPr>
        <w:tc>
          <w:tcPr>
            <w:tcW w:w="4293" w:type="pct"/>
            <w:shd w:val="clear" w:color="auto" w:fill="auto"/>
            <w:vAlign w:val="bottom"/>
            <w:hideMark/>
          </w:tcPr>
          <w:p w14:paraId="000A7772" w14:textId="77777777" w:rsidR="00412BD3" w:rsidRPr="00C44B19" w:rsidRDefault="00CE5DEE" w:rsidP="00B11FCC">
            <w:pPr>
              <w:spacing w:after="0" w:line="480" w:lineRule="auto"/>
              <w:ind w:firstLineChars="100" w:firstLine="240"/>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Bioremediation</w:t>
            </w:r>
          </w:p>
        </w:tc>
        <w:tc>
          <w:tcPr>
            <w:tcW w:w="707" w:type="pct"/>
            <w:shd w:val="clear" w:color="auto" w:fill="auto"/>
            <w:noWrap/>
            <w:vAlign w:val="bottom"/>
            <w:hideMark/>
          </w:tcPr>
          <w:p w14:paraId="2C94F3DB"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0 (0)</w:t>
            </w:r>
          </w:p>
        </w:tc>
      </w:tr>
      <w:tr w:rsidR="00412BD3" w:rsidRPr="00C44B19" w14:paraId="24A876FA" w14:textId="77777777" w:rsidTr="009B3429">
        <w:trPr>
          <w:trHeight w:val="276"/>
        </w:trPr>
        <w:tc>
          <w:tcPr>
            <w:tcW w:w="4293" w:type="pct"/>
            <w:shd w:val="clear" w:color="auto" w:fill="auto"/>
            <w:vAlign w:val="bottom"/>
            <w:hideMark/>
          </w:tcPr>
          <w:p w14:paraId="06F377EE" w14:textId="77777777" w:rsidR="00412BD3" w:rsidRPr="00C44B19" w:rsidRDefault="00412BD3" w:rsidP="00B11FCC">
            <w:pPr>
              <w:spacing w:after="0" w:line="480" w:lineRule="auto"/>
              <w:ind w:firstLineChars="100" w:firstLine="240"/>
              <w:rPr>
                <w:rFonts w:ascii="Times New Roman" w:eastAsia="Times New Roman" w:hAnsi="Times New Roman" w:cs="Times New Roman"/>
                <w:color w:val="000000"/>
                <w:sz w:val="24"/>
                <w:szCs w:val="24"/>
                <w:lang w:val="en-US"/>
              </w:rPr>
            </w:pPr>
            <w:r w:rsidRPr="00C44B19">
              <w:rPr>
                <w:rFonts w:ascii="Times New Roman" w:eastAsia="Times New Roman" w:hAnsi="Times New Roman" w:cs="Times New Roman"/>
                <w:color w:val="000000"/>
                <w:sz w:val="24"/>
                <w:szCs w:val="24"/>
                <w:lang w:val="en-US"/>
              </w:rPr>
              <w:t>R</w:t>
            </w:r>
            <w:r w:rsidR="00CE5DEE">
              <w:rPr>
                <w:rFonts w:ascii="Times New Roman" w:eastAsia="Times New Roman" w:hAnsi="Times New Roman" w:cs="Times New Roman"/>
                <w:color w:val="000000"/>
                <w:sz w:val="24"/>
                <w:szCs w:val="24"/>
                <w:lang w:val="en-US"/>
              </w:rPr>
              <w:t>ehabilitation was not necessary</w:t>
            </w:r>
          </w:p>
        </w:tc>
        <w:tc>
          <w:tcPr>
            <w:tcW w:w="707" w:type="pct"/>
            <w:shd w:val="clear" w:color="auto" w:fill="auto"/>
            <w:noWrap/>
            <w:vAlign w:val="bottom"/>
            <w:hideMark/>
          </w:tcPr>
          <w:p w14:paraId="454C8C20"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37 (5</w:t>
            </w:r>
            <w:r w:rsidR="00011CBE">
              <w:rPr>
                <w:rFonts w:ascii="Times New Roman" w:eastAsia="Times New Roman" w:hAnsi="Times New Roman" w:cs="Times New Roman"/>
                <w:sz w:val="24"/>
                <w:szCs w:val="24"/>
                <w:lang w:val="en-US"/>
              </w:rPr>
              <w:t>0</w:t>
            </w:r>
            <w:r w:rsidRPr="00C44B19">
              <w:rPr>
                <w:rFonts w:ascii="Times New Roman" w:eastAsia="Times New Roman" w:hAnsi="Times New Roman" w:cs="Times New Roman"/>
                <w:sz w:val="24"/>
                <w:szCs w:val="24"/>
                <w:lang w:val="en-US"/>
              </w:rPr>
              <w:t>)</w:t>
            </w:r>
          </w:p>
        </w:tc>
      </w:tr>
      <w:tr w:rsidR="00412BD3" w:rsidRPr="00C44B19" w14:paraId="2DF5DE9D" w14:textId="77777777" w:rsidTr="009B3429">
        <w:trPr>
          <w:trHeight w:val="210"/>
        </w:trPr>
        <w:tc>
          <w:tcPr>
            <w:tcW w:w="4293" w:type="pct"/>
            <w:shd w:val="clear" w:color="auto" w:fill="auto"/>
            <w:vAlign w:val="bottom"/>
            <w:hideMark/>
          </w:tcPr>
          <w:p w14:paraId="6DE91601" w14:textId="32985331" w:rsidR="00412BD3" w:rsidRPr="00C44B19" w:rsidRDefault="00412BD3" w:rsidP="00B11FCC">
            <w:pPr>
              <w:spacing w:after="0" w:line="480" w:lineRule="auto"/>
              <w:rPr>
                <w:rFonts w:ascii="Times New Roman" w:eastAsia="Times New Roman" w:hAnsi="Times New Roman" w:cs="Times New Roman"/>
                <w:i/>
                <w:iCs/>
                <w:color w:val="000000"/>
                <w:sz w:val="24"/>
                <w:szCs w:val="24"/>
                <w:lang w:val="en-US"/>
              </w:rPr>
            </w:pPr>
            <w:bookmarkStart w:id="5" w:name="_Hlk45947591"/>
            <w:proofErr w:type="spellStart"/>
            <w:r w:rsidRPr="00C44B19">
              <w:rPr>
                <w:rFonts w:ascii="Times New Roman" w:eastAsia="Times New Roman" w:hAnsi="Times New Roman" w:cs="Times New Roman"/>
                <w:i/>
                <w:iCs/>
                <w:color w:val="000000"/>
                <w:sz w:val="24"/>
                <w:szCs w:val="24"/>
                <w:lang w:val="en-US"/>
              </w:rPr>
              <w:t>Silvopastor</w:t>
            </w:r>
            <w:r w:rsidR="00047E47">
              <w:rPr>
                <w:rFonts w:ascii="Times New Roman" w:eastAsia="Times New Roman" w:hAnsi="Times New Roman" w:cs="Times New Roman"/>
                <w:i/>
                <w:iCs/>
                <w:color w:val="000000"/>
                <w:sz w:val="24"/>
                <w:szCs w:val="24"/>
                <w:lang w:val="en-US"/>
              </w:rPr>
              <w:t>a</w:t>
            </w:r>
            <w:r w:rsidRPr="00C44B19">
              <w:rPr>
                <w:rFonts w:ascii="Times New Roman" w:eastAsia="Times New Roman" w:hAnsi="Times New Roman" w:cs="Times New Roman"/>
                <w:i/>
                <w:iCs/>
                <w:color w:val="000000"/>
                <w:sz w:val="24"/>
                <w:szCs w:val="24"/>
                <w:lang w:val="en-US"/>
              </w:rPr>
              <w:t>l</w:t>
            </w:r>
            <w:proofErr w:type="spellEnd"/>
            <w:r w:rsidRPr="00C44B19">
              <w:rPr>
                <w:rFonts w:ascii="Times New Roman" w:eastAsia="Times New Roman" w:hAnsi="Times New Roman" w:cs="Times New Roman"/>
                <w:i/>
                <w:iCs/>
                <w:color w:val="000000"/>
                <w:sz w:val="24"/>
                <w:szCs w:val="24"/>
                <w:lang w:val="en-US"/>
              </w:rPr>
              <w:t xml:space="preserve"> productivity or biodiversity recovery in agroecosystems</w:t>
            </w:r>
          </w:p>
        </w:tc>
        <w:tc>
          <w:tcPr>
            <w:tcW w:w="707" w:type="pct"/>
            <w:shd w:val="clear" w:color="auto" w:fill="auto"/>
            <w:noWrap/>
            <w:vAlign w:val="center"/>
            <w:hideMark/>
          </w:tcPr>
          <w:p w14:paraId="21FE259E" w14:textId="77777777" w:rsidR="00412BD3" w:rsidRPr="00C44B19" w:rsidRDefault="00412BD3" w:rsidP="00B11FCC">
            <w:pPr>
              <w:spacing w:after="0" w:line="480" w:lineRule="auto"/>
              <w:jc w:val="center"/>
              <w:rPr>
                <w:rFonts w:ascii="Times New Roman" w:eastAsia="Times New Roman" w:hAnsi="Times New Roman" w:cs="Times New Roman"/>
                <w:bCs/>
                <w:color w:val="FF0000"/>
                <w:sz w:val="24"/>
                <w:szCs w:val="24"/>
                <w:lang w:val="en-US"/>
              </w:rPr>
            </w:pPr>
            <w:r w:rsidRPr="00C44B19">
              <w:rPr>
                <w:rFonts w:ascii="Times New Roman" w:eastAsia="Times New Roman" w:hAnsi="Times New Roman" w:cs="Times New Roman"/>
                <w:bCs/>
                <w:sz w:val="24"/>
                <w:szCs w:val="24"/>
                <w:lang w:val="en-US"/>
              </w:rPr>
              <w:t>24 (32)</w:t>
            </w:r>
          </w:p>
        </w:tc>
      </w:tr>
      <w:bookmarkEnd w:id="5"/>
      <w:tr w:rsidR="00412BD3" w:rsidRPr="00C44B19" w14:paraId="743E9771" w14:textId="77777777" w:rsidTr="009B3429">
        <w:trPr>
          <w:trHeight w:val="276"/>
        </w:trPr>
        <w:tc>
          <w:tcPr>
            <w:tcW w:w="4293" w:type="pct"/>
            <w:shd w:val="clear" w:color="auto" w:fill="auto"/>
            <w:noWrap/>
            <w:vAlign w:val="bottom"/>
            <w:hideMark/>
          </w:tcPr>
          <w:p w14:paraId="4C69FA10" w14:textId="4C8C2219" w:rsidR="00412BD3" w:rsidRPr="00C44B19" w:rsidRDefault="00412BD3" w:rsidP="00B11FCC">
            <w:pPr>
              <w:spacing w:after="0" w:line="480" w:lineRule="auto"/>
              <w:ind w:firstLineChars="100" w:firstLine="240"/>
              <w:rPr>
                <w:rFonts w:ascii="Times New Roman" w:eastAsia="Times New Roman" w:hAnsi="Times New Roman" w:cs="Times New Roman"/>
                <w:color w:val="000000"/>
                <w:sz w:val="24"/>
                <w:szCs w:val="24"/>
                <w:lang w:val="en-US"/>
              </w:rPr>
            </w:pPr>
            <w:r w:rsidRPr="00C44B19">
              <w:rPr>
                <w:rFonts w:ascii="Times New Roman" w:eastAsia="Times New Roman" w:hAnsi="Times New Roman" w:cs="Times New Roman"/>
                <w:color w:val="000000"/>
                <w:sz w:val="24"/>
                <w:szCs w:val="24"/>
                <w:lang w:val="en-US"/>
              </w:rPr>
              <w:t>E</w:t>
            </w:r>
            <w:r>
              <w:rPr>
                <w:rFonts w:ascii="Times New Roman" w:eastAsia="Times New Roman" w:hAnsi="Times New Roman" w:cs="Times New Roman"/>
                <w:color w:val="000000"/>
                <w:sz w:val="24"/>
                <w:szCs w:val="24"/>
                <w:lang w:val="en-US"/>
              </w:rPr>
              <w:t xml:space="preserve">stablishment of </w:t>
            </w:r>
            <w:r w:rsidR="009B45D7" w:rsidRPr="009B45D7">
              <w:rPr>
                <w:rFonts w:ascii="Times New Roman" w:eastAsia="Times New Roman" w:hAnsi="Times New Roman" w:cs="Times New Roman"/>
                <w:color w:val="000000"/>
                <w:sz w:val="24"/>
                <w:szCs w:val="24"/>
                <w:lang w:val="en-US"/>
              </w:rPr>
              <w:t>windbreak fences</w:t>
            </w:r>
          </w:p>
        </w:tc>
        <w:tc>
          <w:tcPr>
            <w:tcW w:w="707" w:type="pct"/>
            <w:shd w:val="clear" w:color="auto" w:fill="auto"/>
            <w:noWrap/>
            <w:vAlign w:val="bottom"/>
            <w:hideMark/>
          </w:tcPr>
          <w:p w14:paraId="18AB072A"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7 (10)</w:t>
            </w:r>
          </w:p>
        </w:tc>
      </w:tr>
      <w:tr w:rsidR="00412BD3" w:rsidRPr="00C44B19" w14:paraId="28850140" w14:textId="77777777" w:rsidTr="009B3429">
        <w:trPr>
          <w:trHeight w:val="276"/>
        </w:trPr>
        <w:tc>
          <w:tcPr>
            <w:tcW w:w="4293" w:type="pct"/>
            <w:shd w:val="clear" w:color="auto" w:fill="auto"/>
            <w:noWrap/>
            <w:vAlign w:val="bottom"/>
            <w:hideMark/>
          </w:tcPr>
          <w:p w14:paraId="2044CB4E" w14:textId="77777777" w:rsidR="00412BD3" w:rsidRPr="00C44B19" w:rsidRDefault="00CE5DEE" w:rsidP="00B11FCC">
            <w:pPr>
              <w:spacing w:after="0" w:line="480" w:lineRule="auto"/>
              <w:ind w:firstLineChars="100" w:firstLine="240"/>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Biological control</w:t>
            </w:r>
          </w:p>
        </w:tc>
        <w:tc>
          <w:tcPr>
            <w:tcW w:w="707" w:type="pct"/>
            <w:shd w:val="clear" w:color="auto" w:fill="auto"/>
            <w:noWrap/>
            <w:vAlign w:val="bottom"/>
            <w:hideMark/>
          </w:tcPr>
          <w:p w14:paraId="0A382F8E"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6 (8)</w:t>
            </w:r>
          </w:p>
        </w:tc>
      </w:tr>
      <w:tr w:rsidR="00412BD3" w:rsidRPr="00C44B19" w14:paraId="36F96F3E" w14:textId="77777777" w:rsidTr="009B3429">
        <w:trPr>
          <w:trHeight w:val="276"/>
        </w:trPr>
        <w:tc>
          <w:tcPr>
            <w:tcW w:w="4293" w:type="pct"/>
            <w:shd w:val="clear" w:color="auto" w:fill="auto"/>
            <w:noWrap/>
            <w:vAlign w:val="bottom"/>
            <w:hideMark/>
          </w:tcPr>
          <w:p w14:paraId="118DC39A" w14:textId="77777777" w:rsidR="00412BD3" w:rsidRPr="00C44B19" w:rsidRDefault="00CE5DEE" w:rsidP="00B11FCC">
            <w:pPr>
              <w:spacing w:after="0" w:line="480" w:lineRule="auto"/>
              <w:ind w:firstLineChars="100" w:firstLine="240"/>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Parasite-host interactions</w:t>
            </w:r>
          </w:p>
        </w:tc>
        <w:tc>
          <w:tcPr>
            <w:tcW w:w="707" w:type="pct"/>
            <w:shd w:val="clear" w:color="auto" w:fill="auto"/>
            <w:noWrap/>
            <w:vAlign w:val="bottom"/>
            <w:hideMark/>
          </w:tcPr>
          <w:p w14:paraId="0695AC23"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1 (1)</w:t>
            </w:r>
          </w:p>
        </w:tc>
      </w:tr>
      <w:tr w:rsidR="00412BD3" w:rsidRPr="00C44B19" w14:paraId="13B20D66" w14:textId="77777777" w:rsidTr="009B3429">
        <w:trPr>
          <w:trHeight w:val="276"/>
        </w:trPr>
        <w:tc>
          <w:tcPr>
            <w:tcW w:w="4293" w:type="pct"/>
            <w:shd w:val="clear" w:color="auto" w:fill="auto"/>
            <w:noWrap/>
            <w:vAlign w:val="bottom"/>
            <w:hideMark/>
          </w:tcPr>
          <w:p w14:paraId="1A2D5DAA" w14:textId="77777777" w:rsidR="00412BD3" w:rsidRPr="00C44B19" w:rsidRDefault="00412BD3" w:rsidP="00B11FCC">
            <w:pPr>
              <w:spacing w:after="0" w:line="480" w:lineRule="auto"/>
              <w:ind w:firstLineChars="100" w:firstLine="240"/>
              <w:rPr>
                <w:rFonts w:ascii="Times New Roman" w:eastAsia="Times New Roman" w:hAnsi="Times New Roman" w:cs="Times New Roman"/>
                <w:color w:val="000000"/>
                <w:sz w:val="24"/>
                <w:szCs w:val="24"/>
                <w:lang w:val="en-US"/>
              </w:rPr>
            </w:pPr>
            <w:r w:rsidRPr="00C44B19">
              <w:rPr>
                <w:rFonts w:ascii="Times New Roman" w:eastAsia="Times New Roman" w:hAnsi="Times New Roman" w:cs="Times New Roman"/>
                <w:color w:val="000000"/>
                <w:sz w:val="24"/>
                <w:szCs w:val="24"/>
                <w:lang w:val="en-US"/>
              </w:rPr>
              <w:t>To favor biod</w:t>
            </w:r>
            <w:r w:rsidR="00CE5DEE">
              <w:rPr>
                <w:rFonts w:ascii="Times New Roman" w:eastAsia="Times New Roman" w:hAnsi="Times New Roman" w:cs="Times New Roman"/>
                <w:color w:val="000000"/>
                <w:sz w:val="24"/>
                <w:szCs w:val="24"/>
                <w:lang w:val="en-US"/>
              </w:rPr>
              <w:t xml:space="preserve">iversity in productive systems </w:t>
            </w:r>
          </w:p>
        </w:tc>
        <w:tc>
          <w:tcPr>
            <w:tcW w:w="707" w:type="pct"/>
            <w:shd w:val="clear" w:color="auto" w:fill="auto"/>
            <w:noWrap/>
            <w:vAlign w:val="bottom"/>
            <w:hideMark/>
          </w:tcPr>
          <w:p w14:paraId="596F08D1"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22 (30)</w:t>
            </w:r>
          </w:p>
        </w:tc>
      </w:tr>
      <w:tr w:rsidR="00412BD3" w:rsidRPr="00C44B19" w14:paraId="3A4E1D32" w14:textId="77777777" w:rsidTr="009B3429">
        <w:trPr>
          <w:trHeight w:val="276"/>
        </w:trPr>
        <w:tc>
          <w:tcPr>
            <w:tcW w:w="4293" w:type="pct"/>
            <w:shd w:val="clear" w:color="auto" w:fill="auto"/>
            <w:noWrap/>
            <w:vAlign w:val="bottom"/>
            <w:hideMark/>
          </w:tcPr>
          <w:p w14:paraId="30B8C2DE" w14:textId="77777777" w:rsidR="00412BD3" w:rsidRPr="00C44B19" w:rsidRDefault="00412BD3" w:rsidP="00B11FCC">
            <w:pPr>
              <w:spacing w:after="0" w:line="480" w:lineRule="auto"/>
              <w:ind w:firstLineChars="100" w:firstLine="240"/>
              <w:rPr>
                <w:rFonts w:ascii="Times New Roman" w:eastAsia="Times New Roman" w:hAnsi="Times New Roman" w:cs="Times New Roman"/>
                <w:color w:val="000000"/>
                <w:sz w:val="24"/>
                <w:szCs w:val="24"/>
                <w:lang w:val="en-US"/>
              </w:rPr>
            </w:pPr>
            <w:r w:rsidRPr="00C44B19">
              <w:rPr>
                <w:rFonts w:ascii="Times New Roman" w:eastAsia="Times New Roman" w:hAnsi="Times New Roman" w:cs="Times New Roman"/>
                <w:color w:val="000000"/>
                <w:sz w:val="24"/>
                <w:szCs w:val="24"/>
                <w:lang w:val="en-US"/>
              </w:rPr>
              <w:t xml:space="preserve">It was not an objective of the </w:t>
            </w:r>
            <w:r>
              <w:rPr>
                <w:rFonts w:ascii="Times New Roman" w:eastAsia="Times New Roman" w:hAnsi="Times New Roman" w:cs="Times New Roman"/>
                <w:color w:val="000000"/>
                <w:sz w:val="24"/>
                <w:szCs w:val="24"/>
                <w:lang w:val="en-US"/>
              </w:rPr>
              <w:t>p</w:t>
            </w:r>
            <w:r w:rsidR="00CE5DEE">
              <w:rPr>
                <w:rFonts w:ascii="Times New Roman" w:eastAsia="Times New Roman" w:hAnsi="Times New Roman" w:cs="Times New Roman"/>
                <w:color w:val="000000"/>
                <w:sz w:val="24"/>
                <w:szCs w:val="24"/>
                <w:lang w:val="en-US"/>
              </w:rPr>
              <w:t>roject</w:t>
            </w:r>
          </w:p>
        </w:tc>
        <w:tc>
          <w:tcPr>
            <w:tcW w:w="707" w:type="pct"/>
            <w:shd w:val="clear" w:color="auto" w:fill="auto"/>
            <w:noWrap/>
            <w:vAlign w:val="bottom"/>
            <w:hideMark/>
          </w:tcPr>
          <w:p w14:paraId="3B189D0F"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46 (63)</w:t>
            </w:r>
          </w:p>
        </w:tc>
      </w:tr>
      <w:tr w:rsidR="00412BD3" w:rsidRPr="00C44B19" w14:paraId="5F366941" w14:textId="77777777" w:rsidTr="009B3429">
        <w:trPr>
          <w:trHeight w:val="276"/>
        </w:trPr>
        <w:tc>
          <w:tcPr>
            <w:tcW w:w="4293" w:type="pct"/>
            <w:shd w:val="clear" w:color="auto" w:fill="auto"/>
            <w:noWrap/>
            <w:vAlign w:val="bottom"/>
            <w:hideMark/>
          </w:tcPr>
          <w:p w14:paraId="61C2CB59" w14:textId="5389F33E" w:rsidR="00412BD3" w:rsidRPr="00C44B19" w:rsidRDefault="00412BD3" w:rsidP="00B11FCC">
            <w:pPr>
              <w:spacing w:after="0" w:line="480" w:lineRule="auto"/>
              <w:rPr>
                <w:rFonts w:ascii="Times New Roman" w:eastAsia="Times New Roman" w:hAnsi="Times New Roman" w:cs="Times New Roman"/>
                <w:i/>
                <w:color w:val="000000"/>
                <w:sz w:val="24"/>
                <w:szCs w:val="24"/>
                <w:lang w:val="en-US"/>
              </w:rPr>
            </w:pPr>
            <w:r w:rsidRPr="00C44B19">
              <w:rPr>
                <w:rFonts w:ascii="Times New Roman" w:eastAsia="Times New Roman" w:hAnsi="Times New Roman" w:cs="Times New Roman"/>
                <w:i/>
                <w:color w:val="000000"/>
                <w:sz w:val="24"/>
                <w:szCs w:val="24"/>
                <w:lang w:val="en-US"/>
              </w:rPr>
              <w:t>Other soci</w:t>
            </w:r>
            <w:r w:rsidR="00D64069">
              <w:rPr>
                <w:rFonts w:ascii="Times New Roman" w:eastAsia="Times New Roman" w:hAnsi="Times New Roman" w:cs="Times New Roman"/>
                <w:i/>
                <w:color w:val="000000"/>
                <w:sz w:val="24"/>
                <w:szCs w:val="24"/>
                <w:lang w:val="en-US"/>
              </w:rPr>
              <w:t>al</w:t>
            </w:r>
            <w:r w:rsidRPr="00C44B19">
              <w:rPr>
                <w:rFonts w:ascii="Times New Roman" w:eastAsia="Times New Roman" w:hAnsi="Times New Roman" w:cs="Times New Roman"/>
                <w:i/>
                <w:color w:val="000000"/>
                <w:sz w:val="24"/>
                <w:szCs w:val="24"/>
                <w:lang w:val="en-US"/>
              </w:rPr>
              <w:t>-economic processes</w:t>
            </w:r>
          </w:p>
        </w:tc>
        <w:tc>
          <w:tcPr>
            <w:tcW w:w="707" w:type="pct"/>
            <w:shd w:val="clear" w:color="auto" w:fill="auto"/>
            <w:noWrap/>
            <w:vAlign w:val="bottom"/>
            <w:hideMark/>
          </w:tcPr>
          <w:p w14:paraId="08FFFA6A"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65 (87)</w:t>
            </w:r>
          </w:p>
        </w:tc>
      </w:tr>
      <w:tr w:rsidR="00412BD3" w:rsidRPr="00C44B19" w14:paraId="703F76F7" w14:textId="77777777" w:rsidTr="009B3429">
        <w:trPr>
          <w:trHeight w:val="276"/>
        </w:trPr>
        <w:tc>
          <w:tcPr>
            <w:tcW w:w="4293" w:type="pct"/>
            <w:shd w:val="clear" w:color="auto" w:fill="auto"/>
            <w:noWrap/>
            <w:vAlign w:val="bottom"/>
            <w:hideMark/>
          </w:tcPr>
          <w:p w14:paraId="4570DE05" w14:textId="77777777" w:rsidR="00412BD3" w:rsidRPr="00C44B19" w:rsidRDefault="00412BD3" w:rsidP="00B11FCC">
            <w:pPr>
              <w:spacing w:after="0" w:line="480" w:lineRule="auto"/>
              <w:ind w:firstLineChars="100" w:firstLine="240"/>
              <w:rPr>
                <w:rFonts w:ascii="Times New Roman" w:eastAsia="Times New Roman" w:hAnsi="Times New Roman" w:cs="Times New Roman"/>
                <w:color w:val="000000"/>
                <w:sz w:val="24"/>
                <w:szCs w:val="24"/>
                <w:lang w:val="en-US"/>
              </w:rPr>
            </w:pPr>
            <w:r w:rsidRPr="00C44B19">
              <w:rPr>
                <w:rFonts w:ascii="Times New Roman" w:eastAsia="Times New Roman" w:hAnsi="Times New Roman" w:cs="Times New Roman"/>
                <w:color w:val="000000"/>
                <w:sz w:val="24"/>
                <w:szCs w:val="24"/>
                <w:lang w:val="en-US"/>
              </w:rPr>
              <w:t xml:space="preserve">Generate local </w:t>
            </w:r>
            <w:r>
              <w:rPr>
                <w:rFonts w:ascii="Times New Roman" w:eastAsia="Times New Roman" w:hAnsi="Times New Roman" w:cs="Times New Roman"/>
                <w:color w:val="000000"/>
                <w:sz w:val="24"/>
                <w:szCs w:val="24"/>
                <w:lang w:val="en-US"/>
              </w:rPr>
              <w:t>employment</w:t>
            </w:r>
          </w:p>
        </w:tc>
        <w:tc>
          <w:tcPr>
            <w:tcW w:w="707" w:type="pct"/>
            <w:shd w:val="clear" w:color="auto" w:fill="auto"/>
            <w:noWrap/>
            <w:vAlign w:val="bottom"/>
            <w:hideMark/>
          </w:tcPr>
          <w:p w14:paraId="160245E1"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63 (86)</w:t>
            </w:r>
          </w:p>
        </w:tc>
      </w:tr>
      <w:tr w:rsidR="00412BD3" w:rsidRPr="00C44B19" w14:paraId="2EECB27B" w14:textId="77777777" w:rsidTr="009B3429">
        <w:trPr>
          <w:trHeight w:val="276"/>
        </w:trPr>
        <w:tc>
          <w:tcPr>
            <w:tcW w:w="4293" w:type="pct"/>
            <w:shd w:val="clear" w:color="auto" w:fill="auto"/>
            <w:noWrap/>
            <w:vAlign w:val="bottom"/>
            <w:hideMark/>
          </w:tcPr>
          <w:p w14:paraId="4DC3E4B4" w14:textId="76800728" w:rsidR="00412BD3" w:rsidRPr="00C44B19" w:rsidRDefault="00FE42F3" w:rsidP="00B11FCC">
            <w:pPr>
              <w:spacing w:after="0" w:line="480" w:lineRule="auto"/>
              <w:ind w:firstLineChars="100" w:firstLine="240"/>
              <w:rPr>
                <w:rFonts w:ascii="Times New Roman" w:eastAsia="Times New Roman" w:hAnsi="Times New Roman" w:cs="Times New Roman"/>
                <w:color w:val="000000"/>
                <w:sz w:val="24"/>
                <w:szCs w:val="24"/>
                <w:lang w:val="en-US"/>
              </w:rPr>
            </w:pPr>
            <w:r>
              <w:rPr>
                <w:rFonts w:ascii="Times New Roman" w:eastAsia="Times New Roman" w:hAnsi="Times New Roman" w:cs="Times New Roman"/>
                <w:color w:val="000000"/>
                <w:sz w:val="24"/>
                <w:szCs w:val="24"/>
                <w:lang w:val="en-US"/>
              </w:rPr>
              <w:t>C</w:t>
            </w:r>
            <w:r w:rsidR="00CE5DEE">
              <w:rPr>
                <w:rFonts w:ascii="Times New Roman" w:eastAsia="Times New Roman" w:hAnsi="Times New Roman" w:cs="Times New Roman"/>
                <w:color w:val="000000"/>
                <w:sz w:val="24"/>
                <w:szCs w:val="24"/>
                <w:lang w:val="en-US"/>
              </w:rPr>
              <w:t xml:space="preserve">omply with government mandate </w:t>
            </w:r>
          </w:p>
        </w:tc>
        <w:tc>
          <w:tcPr>
            <w:tcW w:w="707" w:type="pct"/>
            <w:shd w:val="clear" w:color="auto" w:fill="auto"/>
            <w:noWrap/>
            <w:vAlign w:val="bottom"/>
            <w:hideMark/>
          </w:tcPr>
          <w:p w14:paraId="6F29BAB5" w14:textId="77777777" w:rsidR="00412BD3" w:rsidRPr="00C44B19" w:rsidRDefault="00412BD3" w:rsidP="00B11FCC">
            <w:pPr>
              <w:spacing w:after="0" w:line="480" w:lineRule="auto"/>
              <w:jc w:val="center"/>
              <w:rPr>
                <w:rFonts w:ascii="Times New Roman" w:eastAsia="Times New Roman" w:hAnsi="Times New Roman" w:cs="Times New Roman"/>
                <w:sz w:val="24"/>
                <w:szCs w:val="24"/>
                <w:lang w:val="en-US"/>
              </w:rPr>
            </w:pPr>
            <w:r w:rsidRPr="00C44B19">
              <w:rPr>
                <w:rFonts w:ascii="Times New Roman" w:eastAsia="Times New Roman" w:hAnsi="Times New Roman" w:cs="Times New Roman"/>
                <w:sz w:val="24"/>
                <w:szCs w:val="24"/>
                <w:lang w:val="en-US"/>
              </w:rPr>
              <w:t>28 (38)</w:t>
            </w:r>
          </w:p>
        </w:tc>
      </w:tr>
    </w:tbl>
    <w:p w14:paraId="4987F4EC" w14:textId="77777777" w:rsidR="00412BD3" w:rsidRDefault="00412BD3" w:rsidP="00443FE4">
      <w:pPr>
        <w:rPr>
          <w:rFonts w:ascii="Times New Roman" w:hAnsi="Times New Roman" w:cs="Times New Roman"/>
          <w:b/>
          <w:sz w:val="24"/>
          <w:szCs w:val="24"/>
          <w:lang w:val="en-US"/>
        </w:rPr>
      </w:pPr>
    </w:p>
    <w:p w14:paraId="7FCBCC36" w14:textId="0FDEEFB3" w:rsidR="00446FDC" w:rsidRDefault="00446FDC" w:rsidP="00443FE4">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374C13F6" w14:textId="2828FB9C" w:rsidR="00446FDC" w:rsidRDefault="00446FDC" w:rsidP="00446FDC">
      <w:pPr>
        <w:spacing w:line="360" w:lineRule="auto"/>
        <w:rPr>
          <w:rFonts w:ascii="Times New Roman" w:hAnsi="Times New Roman" w:cs="Times New Roman"/>
          <w:sz w:val="24"/>
          <w:szCs w:val="24"/>
          <w:lang w:val="en-US"/>
        </w:rPr>
      </w:pPr>
      <w:bookmarkStart w:id="6" w:name="_Hlk45340466"/>
      <w:r>
        <w:rPr>
          <w:rFonts w:ascii="Times New Roman" w:hAnsi="Times New Roman" w:cs="Times New Roman"/>
          <w:b/>
          <w:sz w:val="24"/>
          <w:szCs w:val="24"/>
          <w:lang w:val="en-US"/>
        </w:rPr>
        <w:lastRenderedPageBreak/>
        <w:t xml:space="preserve">Table </w:t>
      </w:r>
      <w:r w:rsidR="00B11FCC">
        <w:rPr>
          <w:rFonts w:ascii="Times New Roman" w:hAnsi="Times New Roman" w:cs="Times New Roman"/>
          <w:b/>
          <w:sz w:val="24"/>
          <w:szCs w:val="24"/>
          <w:lang w:val="en-US"/>
        </w:rPr>
        <w:t>S</w:t>
      </w:r>
      <w:r w:rsidR="00303D67">
        <w:rPr>
          <w:rFonts w:ascii="Times New Roman" w:hAnsi="Times New Roman" w:cs="Times New Roman"/>
          <w:b/>
          <w:sz w:val="24"/>
          <w:szCs w:val="24"/>
          <w:lang w:val="en-US"/>
        </w:rPr>
        <w:t>8</w:t>
      </w:r>
      <w:r w:rsidRPr="004B2499">
        <w:rPr>
          <w:rFonts w:ascii="Times New Roman" w:hAnsi="Times New Roman" w:cs="Times New Roman"/>
          <w:b/>
          <w:sz w:val="24"/>
          <w:szCs w:val="24"/>
          <w:lang w:val="en-US"/>
        </w:rPr>
        <w:t>.</w:t>
      </w:r>
      <w:r w:rsidRPr="004B2499">
        <w:rPr>
          <w:rFonts w:ascii="Times New Roman" w:hAnsi="Times New Roman" w:cs="Times New Roman"/>
          <w:sz w:val="24"/>
          <w:szCs w:val="24"/>
          <w:lang w:val="en-US"/>
        </w:rPr>
        <w:t xml:space="preserve"> </w:t>
      </w:r>
      <w:r>
        <w:rPr>
          <w:rFonts w:ascii="Times New Roman" w:hAnsi="Times New Roman" w:cs="Times New Roman"/>
          <w:sz w:val="24"/>
          <w:szCs w:val="24"/>
          <w:lang w:val="en-US"/>
        </w:rPr>
        <w:t>Number and p</w:t>
      </w:r>
      <w:r w:rsidRPr="004B2499">
        <w:rPr>
          <w:rFonts w:ascii="Times New Roman" w:hAnsi="Times New Roman" w:cs="Times New Roman"/>
          <w:sz w:val="24"/>
          <w:szCs w:val="24"/>
          <w:lang w:val="en-US"/>
        </w:rPr>
        <w:t xml:space="preserve">ercentage of projects </w:t>
      </w:r>
      <w:r w:rsidR="003E3627">
        <w:rPr>
          <w:rFonts w:ascii="Times New Roman" w:hAnsi="Times New Roman" w:cs="Times New Roman"/>
          <w:sz w:val="24"/>
          <w:szCs w:val="24"/>
          <w:lang w:val="en-US"/>
        </w:rPr>
        <w:t>that</w:t>
      </w:r>
      <w:r w:rsidRPr="004B2499">
        <w:rPr>
          <w:rFonts w:ascii="Times New Roman" w:hAnsi="Times New Roman" w:cs="Times New Roman"/>
          <w:sz w:val="24"/>
          <w:szCs w:val="24"/>
          <w:lang w:val="en-US"/>
        </w:rPr>
        <w:t xml:space="preserve"> used </w:t>
      </w:r>
      <w:r w:rsidR="004B7FF7">
        <w:rPr>
          <w:rFonts w:ascii="Times New Roman" w:hAnsi="Times New Roman" w:cs="Times New Roman"/>
          <w:sz w:val="24"/>
          <w:szCs w:val="24"/>
          <w:lang w:val="en-US"/>
        </w:rPr>
        <w:t xml:space="preserve">social or ecological </w:t>
      </w:r>
      <w:r w:rsidR="00C94F01" w:rsidRPr="004B2499">
        <w:rPr>
          <w:rFonts w:ascii="Times New Roman" w:hAnsi="Times New Roman" w:cs="Times New Roman"/>
          <w:sz w:val="24"/>
          <w:szCs w:val="24"/>
          <w:lang w:val="en-US"/>
        </w:rPr>
        <w:t>criteri</w:t>
      </w:r>
      <w:r w:rsidR="00C94F01">
        <w:rPr>
          <w:rFonts w:ascii="Times New Roman" w:hAnsi="Times New Roman" w:cs="Times New Roman"/>
          <w:sz w:val="24"/>
          <w:szCs w:val="24"/>
          <w:lang w:val="en-US"/>
        </w:rPr>
        <w:t>a</w:t>
      </w:r>
      <w:r w:rsidR="00C94F01" w:rsidRPr="004B2499">
        <w:rPr>
          <w:rFonts w:ascii="Times New Roman" w:hAnsi="Times New Roman" w:cs="Times New Roman"/>
          <w:sz w:val="24"/>
          <w:szCs w:val="24"/>
          <w:lang w:val="en-US"/>
        </w:rPr>
        <w:t xml:space="preserve"> </w:t>
      </w:r>
      <w:r w:rsidR="004B7FF7">
        <w:rPr>
          <w:rFonts w:ascii="Times New Roman" w:hAnsi="Times New Roman" w:cs="Times New Roman"/>
          <w:sz w:val="24"/>
          <w:szCs w:val="24"/>
          <w:lang w:val="en-US"/>
        </w:rPr>
        <w:t>to prioritize restoration</w:t>
      </w:r>
      <w:r w:rsidR="00C94F0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 = 75   </w:t>
      </w:r>
    </w:p>
    <w:tbl>
      <w:tblPr>
        <w:tblStyle w:val="TableGrid"/>
        <w:tblW w:w="0" w:type="auto"/>
        <w:tblLook w:val="04A0" w:firstRow="1" w:lastRow="0" w:firstColumn="1" w:lastColumn="0" w:noHBand="0" w:noVBand="1"/>
      </w:tblPr>
      <w:tblGrid>
        <w:gridCol w:w="1243"/>
        <w:gridCol w:w="5386"/>
        <w:gridCol w:w="1134"/>
      </w:tblGrid>
      <w:tr w:rsidR="004B7FF7" w:rsidRPr="003F1EF8" w14:paraId="227FB714" w14:textId="77777777" w:rsidTr="00180681">
        <w:tc>
          <w:tcPr>
            <w:tcW w:w="6629" w:type="dxa"/>
            <w:gridSpan w:val="2"/>
          </w:tcPr>
          <w:bookmarkEnd w:id="6"/>
          <w:p w14:paraId="7CA6A2B3" w14:textId="15ABDC52" w:rsidR="004B7FF7" w:rsidRPr="003F1EF8" w:rsidRDefault="004B7FF7" w:rsidP="00180681">
            <w:pPr>
              <w:spacing w:line="360" w:lineRule="auto"/>
              <w:rPr>
                <w:rFonts w:ascii="Times New Roman" w:hAnsi="Times New Roman" w:cs="Times New Roman"/>
                <w:b/>
                <w:sz w:val="24"/>
                <w:szCs w:val="24"/>
                <w:lang w:val="en-US"/>
              </w:rPr>
            </w:pPr>
            <w:r w:rsidRPr="003F1EF8">
              <w:rPr>
                <w:rFonts w:ascii="Times New Roman" w:hAnsi="Times New Roman" w:cs="Times New Roman"/>
                <w:b/>
                <w:sz w:val="24"/>
                <w:szCs w:val="24"/>
                <w:lang w:val="en-US"/>
              </w:rPr>
              <w:t>Criteria</w:t>
            </w:r>
          </w:p>
        </w:tc>
        <w:tc>
          <w:tcPr>
            <w:tcW w:w="1134" w:type="dxa"/>
          </w:tcPr>
          <w:p w14:paraId="1FBCA12B" w14:textId="77777777" w:rsidR="004B7FF7" w:rsidRPr="003F1EF8" w:rsidRDefault="004B7FF7" w:rsidP="00180681">
            <w:pPr>
              <w:spacing w:line="360" w:lineRule="auto"/>
              <w:jc w:val="center"/>
              <w:rPr>
                <w:rFonts w:ascii="Times New Roman" w:hAnsi="Times New Roman" w:cs="Times New Roman"/>
                <w:sz w:val="24"/>
                <w:szCs w:val="24"/>
                <w:lang w:val="en-US"/>
              </w:rPr>
            </w:pPr>
            <w:r w:rsidRPr="003F1EF8">
              <w:rPr>
                <w:rFonts w:ascii="Times New Roman" w:hAnsi="Times New Roman" w:cs="Times New Roman"/>
                <w:b/>
                <w:sz w:val="24"/>
                <w:szCs w:val="24"/>
                <w:lang w:val="en-US"/>
              </w:rPr>
              <w:t># (%)</w:t>
            </w:r>
          </w:p>
        </w:tc>
      </w:tr>
      <w:tr w:rsidR="004B7FF7" w:rsidRPr="003F1EF8" w14:paraId="1B61A6DE" w14:textId="77777777" w:rsidTr="004B7FF7">
        <w:tc>
          <w:tcPr>
            <w:tcW w:w="1243" w:type="dxa"/>
            <w:vMerge w:val="restart"/>
          </w:tcPr>
          <w:p w14:paraId="6EAD617D" w14:textId="68E4E2DE" w:rsidR="004B7FF7" w:rsidRPr="003F1EF8" w:rsidRDefault="004B7FF7" w:rsidP="004B7FF7">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Social</w:t>
            </w:r>
          </w:p>
        </w:tc>
        <w:tc>
          <w:tcPr>
            <w:tcW w:w="5386" w:type="dxa"/>
          </w:tcPr>
          <w:p w14:paraId="189F468C" w14:textId="51380F3C" w:rsidR="004B7FF7" w:rsidRPr="003F1EF8" w:rsidRDefault="004B7FF7" w:rsidP="00180681">
            <w:pPr>
              <w:spacing w:line="360" w:lineRule="auto"/>
              <w:rPr>
                <w:rFonts w:ascii="Times New Roman" w:hAnsi="Times New Roman" w:cs="Times New Roman"/>
                <w:sz w:val="24"/>
                <w:szCs w:val="24"/>
                <w:lang w:val="en-US"/>
              </w:rPr>
            </w:pPr>
            <w:r w:rsidRPr="003F1EF8">
              <w:rPr>
                <w:rFonts w:ascii="Times New Roman" w:hAnsi="Times New Roman" w:cs="Times New Roman"/>
                <w:sz w:val="24"/>
                <w:szCs w:val="24"/>
                <w:lang w:val="en-US"/>
              </w:rPr>
              <w:t>Recover ecosystem services</w:t>
            </w:r>
          </w:p>
        </w:tc>
        <w:tc>
          <w:tcPr>
            <w:tcW w:w="1134" w:type="dxa"/>
          </w:tcPr>
          <w:p w14:paraId="316218E4" w14:textId="77777777" w:rsidR="004B7FF7" w:rsidRPr="003F1EF8" w:rsidRDefault="004B7FF7" w:rsidP="00180681">
            <w:pPr>
              <w:spacing w:line="360" w:lineRule="auto"/>
              <w:jc w:val="center"/>
              <w:rPr>
                <w:rFonts w:ascii="Times New Roman" w:hAnsi="Times New Roman" w:cs="Times New Roman"/>
                <w:sz w:val="24"/>
                <w:szCs w:val="24"/>
                <w:lang w:val="en-US"/>
              </w:rPr>
            </w:pPr>
            <w:r w:rsidRPr="003F1EF8">
              <w:rPr>
                <w:rFonts w:ascii="Times New Roman" w:hAnsi="Times New Roman" w:cs="Times New Roman"/>
                <w:sz w:val="24"/>
                <w:szCs w:val="24"/>
              </w:rPr>
              <w:t>21 (30)</w:t>
            </w:r>
          </w:p>
        </w:tc>
      </w:tr>
      <w:tr w:rsidR="004B7FF7" w:rsidRPr="003F1EF8" w14:paraId="7FAD57EE" w14:textId="77777777" w:rsidTr="004B7FF7">
        <w:tc>
          <w:tcPr>
            <w:tcW w:w="1243" w:type="dxa"/>
            <w:vMerge/>
          </w:tcPr>
          <w:p w14:paraId="6C7FA694" w14:textId="77777777" w:rsidR="004B7FF7" w:rsidRPr="003F1EF8" w:rsidRDefault="004B7FF7" w:rsidP="004B7FF7">
            <w:pPr>
              <w:spacing w:line="360" w:lineRule="auto"/>
              <w:rPr>
                <w:rFonts w:ascii="Times New Roman" w:hAnsi="Times New Roman" w:cs="Times New Roman"/>
                <w:sz w:val="24"/>
                <w:szCs w:val="24"/>
                <w:lang w:val="en-US"/>
              </w:rPr>
            </w:pPr>
          </w:p>
        </w:tc>
        <w:tc>
          <w:tcPr>
            <w:tcW w:w="5386" w:type="dxa"/>
          </w:tcPr>
          <w:p w14:paraId="0C4B436E" w14:textId="2B4203D9" w:rsidR="004B7FF7" w:rsidRPr="003F1EF8" w:rsidRDefault="004B7FF7" w:rsidP="004B7FF7">
            <w:pPr>
              <w:spacing w:line="360" w:lineRule="auto"/>
              <w:rPr>
                <w:rFonts w:ascii="Times New Roman" w:hAnsi="Times New Roman" w:cs="Times New Roman"/>
                <w:sz w:val="24"/>
                <w:szCs w:val="24"/>
                <w:lang w:val="en-US"/>
              </w:rPr>
            </w:pPr>
            <w:r w:rsidRPr="003F1EF8">
              <w:rPr>
                <w:rFonts w:ascii="Times New Roman" w:hAnsi="Times New Roman" w:cs="Times New Roman"/>
                <w:sz w:val="24"/>
                <w:szCs w:val="24"/>
                <w:lang w:val="en-US"/>
              </w:rPr>
              <w:t>Decrease negative effect</w:t>
            </w:r>
            <w:r w:rsidR="003E3627">
              <w:rPr>
                <w:rFonts w:ascii="Times New Roman" w:hAnsi="Times New Roman" w:cs="Times New Roman"/>
                <w:sz w:val="24"/>
                <w:szCs w:val="24"/>
                <w:lang w:val="en-US"/>
              </w:rPr>
              <w:t>s</w:t>
            </w:r>
            <w:r w:rsidRPr="003F1EF8">
              <w:rPr>
                <w:rFonts w:ascii="Times New Roman" w:hAnsi="Times New Roman" w:cs="Times New Roman"/>
                <w:sz w:val="24"/>
                <w:szCs w:val="24"/>
                <w:lang w:val="en-US"/>
              </w:rPr>
              <w:t xml:space="preserve"> of fires, p</w:t>
            </w:r>
            <w:r w:rsidR="003E3627">
              <w:rPr>
                <w:rFonts w:ascii="Times New Roman" w:hAnsi="Times New Roman" w:cs="Times New Roman"/>
                <w:sz w:val="24"/>
                <w:szCs w:val="24"/>
                <w:lang w:val="en-US"/>
              </w:rPr>
              <w:t>ests</w:t>
            </w:r>
            <w:r w:rsidRPr="003F1EF8">
              <w:rPr>
                <w:rFonts w:ascii="Times New Roman" w:hAnsi="Times New Roman" w:cs="Times New Roman"/>
                <w:sz w:val="24"/>
                <w:szCs w:val="24"/>
                <w:lang w:val="en-US"/>
              </w:rPr>
              <w:t>, or diseases</w:t>
            </w:r>
          </w:p>
        </w:tc>
        <w:tc>
          <w:tcPr>
            <w:tcW w:w="1134" w:type="dxa"/>
          </w:tcPr>
          <w:p w14:paraId="3E668FF4" w14:textId="0C2E4537" w:rsidR="004B7FF7" w:rsidRPr="003F1EF8" w:rsidRDefault="004B7FF7" w:rsidP="004B7FF7">
            <w:pPr>
              <w:spacing w:line="360" w:lineRule="auto"/>
              <w:jc w:val="center"/>
              <w:rPr>
                <w:rFonts w:ascii="Times New Roman" w:hAnsi="Times New Roman" w:cs="Times New Roman"/>
                <w:sz w:val="24"/>
                <w:szCs w:val="24"/>
                <w:lang w:val="en-US"/>
              </w:rPr>
            </w:pPr>
            <w:r w:rsidRPr="003F1EF8">
              <w:rPr>
                <w:rFonts w:ascii="Times New Roman" w:hAnsi="Times New Roman" w:cs="Times New Roman"/>
                <w:sz w:val="24"/>
                <w:szCs w:val="24"/>
              </w:rPr>
              <w:t>13 (18)</w:t>
            </w:r>
          </w:p>
        </w:tc>
      </w:tr>
      <w:tr w:rsidR="004B7FF7" w:rsidRPr="003F1EF8" w14:paraId="21E9F800" w14:textId="77777777" w:rsidTr="004B7FF7">
        <w:tc>
          <w:tcPr>
            <w:tcW w:w="1243" w:type="dxa"/>
            <w:vMerge/>
          </w:tcPr>
          <w:p w14:paraId="769CD45A" w14:textId="77777777" w:rsidR="004B7FF7" w:rsidRPr="003F1EF8" w:rsidRDefault="004B7FF7" w:rsidP="004B7FF7">
            <w:pPr>
              <w:spacing w:line="360" w:lineRule="auto"/>
              <w:rPr>
                <w:rFonts w:ascii="Times New Roman" w:hAnsi="Times New Roman" w:cs="Times New Roman"/>
                <w:sz w:val="24"/>
                <w:szCs w:val="24"/>
                <w:lang w:val="en-US"/>
              </w:rPr>
            </w:pPr>
          </w:p>
        </w:tc>
        <w:tc>
          <w:tcPr>
            <w:tcW w:w="5386" w:type="dxa"/>
          </w:tcPr>
          <w:p w14:paraId="381352ED" w14:textId="2FD8F53B" w:rsidR="004B7FF7" w:rsidRPr="003F1EF8" w:rsidRDefault="004B7FF7" w:rsidP="004B7FF7">
            <w:pPr>
              <w:spacing w:line="360" w:lineRule="auto"/>
              <w:rPr>
                <w:rFonts w:ascii="Times New Roman" w:hAnsi="Times New Roman" w:cs="Times New Roman"/>
                <w:sz w:val="24"/>
                <w:szCs w:val="24"/>
                <w:lang w:val="en-US"/>
              </w:rPr>
            </w:pPr>
            <w:r w:rsidRPr="003F1EF8">
              <w:rPr>
                <w:rFonts w:ascii="Times New Roman" w:hAnsi="Times New Roman" w:cs="Times New Roman"/>
                <w:sz w:val="24"/>
                <w:szCs w:val="24"/>
                <w:lang w:val="en-US"/>
              </w:rPr>
              <w:t>Decrease vulnerability to climate change</w:t>
            </w:r>
          </w:p>
        </w:tc>
        <w:tc>
          <w:tcPr>
            <w:tcW w:w="1134" w:type="dxa"/>
          </w:tcPr>
          <w:p w14:paraId="5861258A" w14:textId="3144A8AF" w:rsidR="004B7FF7" w:rsidRPr="003F1EF8" w:rsidRDefault="004B7FF7" w:rsidP="004B7FF7">
            <w:pPr>
              <w:spacing w:line="360" w:lineRule="auto"/>
              <w:jc w:val="center"/>
              <w:rPr>
                <w:rFonts w:ascii="Times New Roman" w:hAnsi="Times New Roman" w:cs="Times New Roman"/>
                <w:sz w:val="24"/>
                <w:szCs w:val="24"/>
                <w:lang w:val="en-US"/>
              </w:rPr>
            </w:pPr>
            <w:r w:rsidRPr="003F1EF8">
              <w:rPr>
                <w:rFonts w:ascii="Times New Roman" w:hAnsi="Times New Roman" w:cs="Times New Roman"/>
                <w:sz w:val="24"/>
                <w:szCs w:val="24"/>
              </w:rPr>
              <w:t>6 (8)</w:t>
            </w:r>
          </w:p>
        </w:tc>
      </w:tr>
      <w:tr w:rsidR="004B7FF7" w:rsidRPr="003F1EF8" w14:paraId="009C8DD5" w14:textId="77777777" w:rsidTr="004B7FF7">
        <w:tc>
          <w:tcPr>
            <w:tcW w:w="1243" w:type="dxa"/>
            <w:vMerge/>
          </w:tcPr>
          <w:p w14:paraId="78FC3C5E" w14:textId="77777777" w:rsidR="004B7FF7" w:rsidRPr="003F1EF8" w:rsidRDefault="004B7FF7" w:rsidP="004B7FF7">
            <w:pPr>
              <w:spacing w:line="360" w:lineRule="auto"/>
              <w:rPr>
                <w:rFonts w:ascii="Times New Roman" w:hAnsi="Times New Roman" w:cs="Times New Roman"/>
                <w:sz w:val="24"/>
                <w:szCs w:val="24"/>
                <w:lang w:val="en-US"/>
              </w:rPr>
            </w:pPr>
          </w:p>
        </w:tc>
        <w:tc>
          <w:tcPr>
            <w:tcW w:w="5386" w:type="dxa"/>
          </w:tcPr>
          <w:p w14:paraId="27DBDBD0" w14:textId="3D670DF7" w:rsidR="004B7FF7" w:rsidRPr="003F1EF8" w:rsidRDefault="004B7FF7" w:rsidP="004B7FF7">
            <w:pPr>
              <w:spacing w:line="360" w:lineRule="auto"/>
              <w:rPr>
                <w:rFonts w:ascii="Times New Roman" w:hAnsi="Times New Roman" w:cs="Times New Roman"/>
                <w:sz w:val="24"/>
                <w:szCs w:val="24"/>
                <w:lang w:val="en-US"/>
              </w:rPr>
            </w:pPr>
            <w:r w:rsidRPr="003F1EF8">
              <w:rPr>
                <w:rFonts w:ascii="Times New Roman" w:hAnsi="Times New Roman" w:cs="Times New Roman"/>
                <w:sz w:val="24"/>
                <w:szCs w:val="24"/>
                <w:lang w:val="en-US"/>
              </w:rPr>
              <w:t xml:space="preserve">Favor </w:t>
            </w:r>
            <w:r>
              <w:rPr>
                <w:rFonts w:ascii="Times New Roman" w:hAnsi="Times New Roman" w:cs="Times New Roman"/>
                <w:sz w:val="24"/>
                <w:szCs w:val="24"/>
                <w:lang w:val="en-US"/>
              </w:rPr>
              <w:t>the</w:t>
            </w:r>
            <w:r w:rsidRPr="003F1EF8">
              <w:rPr>
                <w:rFonts w:ascii="Times New Roman" w:hAnsi="Times New Roman" w:cs="Times New Roman"/>
                <w:sz w:val="24"/>
                <w:szCs w:val="24"/>
                <w:lang w:val="en-US"/>
              </w:rPr>
              <w:t xml:space="preserve"> large</w:t>
            </w:r>
            <w:r>
              <w:rPr>
                <w:rFonts w:ascii="Times New Roman" w:hAnsi="Times New Roman" w:cs="Times New Roman"/>
                <w:sz w:val="24"/>
                <w:szCs w:val="24"/>
                <w:lang w:val="en-US"/>
              </w:rPr>
              <w:t>st</w:t>
            </w:r>
            <w:r w:rsidRPr="003F1EF8">
              <w:rPr>
                <w:rFonts w:ascii="Times New Roman" w:hAnsi="Times New Roman" w:cs="Times New Roman"/>
                <w:sz w:val="24"/>
                <w:szCs w:val="24"/>
                <w:lang w:val="en-US"/>
              </w:rPr>
              <w:t xml:space="preserve"> number of people</w:t>
            </w:r>
          </w:p>
        </w:tc>
        <w:tc>
          <w:tcPr>
            <w:tcW w:w="1134" w:type="dxa"/>
          </w:tcPr>
          <w:p w14:paraId="388C7CCD" w14:textId="358FA45B" w:rsidR="004B7FF7" w:rsidRPr="003F1EF8" w:rsidRDefault="004B7FF7" w:rsidP="004B7FF7">
            <w:pPr>
              <w:spacing w:line="360" w:lineRule="auto"/>
              <w:jc w:val="center"/>
              <w:rPr>
                <w:rFonts w:ascii="Times New Roman" w:hAnsi="Times New Roman" w:cs="Times New Roman"/>
                <w:sz w:val="24"/>
                <w:szCs w:val="24"/>
                <w:lang w:val="en-US"/>
              </w:rPr>
            </w:pPr>
            <w:r w:rsidRPr="003F1EF8">
              <w:rPr>
                <w:rFonts w:ascii="Times New Roman" w:hAnsi="Times New Roman" w:cs="Times New Roman"/>
                <w:sz w:val="24"/>
                <w:szCs w:val="24"/>
              </w:rPr>
              <w:t>8 (11)</w:t>
            </w:r>
          </w:p>
        </w:tc>
      </w:tr>
      <w:tr w:rsidR="004B7FF7" w:rsidRPr="003F1EF8" w14:paraId="1B45F20F" w14:textId="77777777" w:rsidTr="004B7FF7">
        <w:tc>
          <w:tcPr>
            <w:tcW w:w="1243" w:type="dxa"/>
            <w:vMerge w:val="restart"/>
          </w:tcPr>
          <w:p w14:paraId="70450E34" w14:textId="404E8F9B" w:rsidR="004B7FF7" w:rsidRPr="003F1EF8" w:rsidRDefault="004B7FF7" w:rsidP="004B7FF7">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Ecological </w:t>
            </w:r>
          </w:p>
        </w:tc>
        <w:tc>
          <w:tcPr>
            <w:tcW w:w="5386" w:type="dxa"/>
          </w:tcPr>
          <w:p w14:paraId="10F9D130" w14:textId="2B52F3C9" w:rsidR="004B7FF7" w:rsidRPr="003F1EF8" w:rsidRDefault="004B7FF7" w:rsidP="004B7FF7">
            <w:pPr>
              <w:spacing w:line="360" w:lineRule="auto"/>
              <w:rPr>
                <w:rFonts w:ascii="Times New Roman" w:hAnsi="Times New Roman" w:cs="Times New Roman"/>
                <w:sz w:val="24"/>
                <w:szCs w:val="24"/>
                <w:lang w:val="en-US"/>
              </w:rPr>
            </w:pPr>
            <w:r w:rsidRPr="003F1EF8">
              <w:rPr>
                <w:rFonts w:ascii="Times New Roman" w:hAnsi="Times New Roman" w:cs="Times New Roman"/>
                <w:sz w:val="24"/>
                <w:szCs w:val="24"/>
                <w:lang w:val="en-US"/>
              </w:rPr>
              <w:t>Recover forest cover</w:t>
            </w:r>
          </w:p>
        </w:tc>
        <w:tc>
          <w:tcPr>
            <w:tcW w:w="1134" w:type="dxa"/>
          </w:tcPr>
          <w:p w14:paraId="5ADAE9BE" w14:textId="285F3D50" w:rsidR="004B7FF7" w:rsidRPr="003F1EF8" w:rsidRDefault="004B7FF7" w:rsidP="004B7FF7">
            <w:pPr>
              <w:spacing w:line="360" w:lineRule="auto"/>
              <w:jc w:val="center"/>
              <w:rPr>
                <w:rFonts w:ascii="Times New Roman" w:hAnsi="Times New Roman" w:cs="Times New Roman"/>
                <w:sz w:val="24"/>
                <w:szCs w:val="24"/>
                <w:lang w:val="en-US"/>
              </w:rPr>
            </w:pPr>
            <w:r w:rsidRPr="003F1EF8">
              <w:rPr>
                <w:rFonts w:ascii="Times New Roman" w:hAnsi="Times New Roman" w:cs="Times New Roman"/>
                <w:sz w:val="24"/>
                <w:szCs w:val="24"/>
              </w:rPr>
              <w:t>32 (45)</w:t>
            </w:r>
          </w:p>
        </w:tc>
      </w:tr>
      <w:tr w:rsidR="004B7FF7" w:rsidRPr="003F1EF8" w14:paraId="38993E42" w14:textId="77777777" w:rsidTr="004B7FF7">
        <w:tc>
          <w:tcPr>
            <w:tcW w:w="1243" w:type="dxa"/>
            <w:vMerge/>
          </w:tcPr>
          <w:p w14:paraId="18A7C5FD" w14:textId="77777777" w:rsidR="004B7FF7" w:rsidRPr="003F1EF8" w:rsidRDefault="004B7FF7" w:rsidP="004B7FF7">
            <w:pPr>
              <w:spacing w:line="360" w:lineRule="auto"/>
              <w:rPr>
                <w:rFonts w:ascii="Times New Roman" w:hAnsi="Times New Roman" w:cs="Times New Roman"/>
                <w:sz w:val="24"/>
                <w:szCs w:val="24"/>
                <w:lang w:val="en-US"/>
              </w:rPr>
            </w:pPr>
          </w:p>
        </w:tc>
        <w:tc>
          <w:tcPr>
            <w:tcW w:w="5386" w:type="dxa"/>
          </w:tcPr>
          <w:p w14:paraId="6563E4F1" w14:textId="560342A5" w:rsidR="004B7FF7" w:rsidRPr="003F1EF8" w:rsidRDefault="004B7FF7" w:rsidP="004B7FF7">
            <w:pPr>
              <w:spacing w:line="360" w:lineRule="auto"/>
              <w:rPr>
                <w:rFonts w:ascii="Times New Roman" w:hAnsi="Times New Roman" w:cs="Times New Roman"/>
                <w:sz w:val="24"/>
                <w:szCs w:val="24"/>
                <w:lang w:val="en-US"/>
              </w:rPr>
            </w:pPr>
            <w:r w:rsidRPr="003F1EF8">
              <w:rPr>
                <w:rFonts w:ascii="Times New Roman" w:hAnsi="Times New Roman" w:cs="Times New Roman"/>
                <w:sz w:val="24"/>
                <w:szCs w:val="24"/>
                <w:lang w:val="en-US"/>
              </w:rPr>
              <w:t>Conserve soils</w:t>
            </w:r>
          </w:p>
        </w:tc>
        <w:tc>
          <w:tcPr>
            <w:tcW w:w="1134" w:type="dxa"/>
          </w:tcPr>
          <w:p w14:paraId="4452D3EF" w14:textId="56208563" w:rsidR="004B7FF7" w:rsidRPr="003F1EF8" w:rsidRDefault="004B7FF7" w:rsidP="004B7FF7">
            <w:pPr>
              <w:spacing w:line="360" w:lineRule="auto"/>
              <w:jc w:val="center"/>
              <w:rPr>
                <w:rFonts w:ascii="Times New Roman" w:hAnsi="Times New Roman" w:cs="Times New Roman"/>
                <w:sz w:val="24"/>
                <w:szCs w:val="24"/>
                <w:lang w:val="en-US"/>
              </w:rPr>
            </w:pPr>
            <w:r w:rsidRPr="003F1EF8">
              <w:rPr>
                <w:rFonts w:ascii="Times New Roman" w:hAnsi="Times New Roman" w:cs="Times New Roman"/>
                <w:sz w:val="24"/>
                <w:szCs w:val="24"/>
              </w:rPr>
              <w:t>22 (31)</w:t>
            </w:r>
          </w:p>
        </w:tc>
      </w:tr>
      <w:tr w:rsidR="004B7FF7" w:rsidRPr="003F1EF8" w14:paraId="29E17F68" w14:textId="77777777" w:rsidTr="004B7FF7">
        <w:tc>
          <w:tcPr>
            <w:tcW w:w="1243" w:type="dxa"/>
            <w:vMerge/>
          </w:tcPr>
          <w:p w14:paraId="35F6DB1C" w14:textId="77777777" w:rsidR="004B7FF7" w:rsidRPr="003F1EF8" w:rsidRDefault="004B7FF7" w:rsidP="004B7FF7">
            <w:pPr>
              <w:spacing w:line="360" w:lineRule="auto"/>
              <w:rPr>
                <w:rFonts w:ascii="Times New Roman" w:hAnsi="Times New Roman" w:cs="Times New Roman"/>
                <w:sz w:val="24"/>
                <w:szCs w:val="24"/>
                <w:lang w:val="en-US"/>
              </w:rPr>
            </w:pPr>
          </w:p>
        </w:tc>
        <w:tc>
          <w:tcPr>
            <w:tcW w:w="5386" w:type="dxa"/>
          </w:tcPr>
          <w:p w14:paraId="69F639EC" w14:textId="7AD0D1A3" w:rsidR="004B7FF7" w:rsidRPr="003F1EF8" w:rsidRDefault="004B7FF7" w:rsidP="004B7FF7">
            <w:pPr>
              <w:spacing w:line="360" w:lineRule="auto"/>
              <w:rPr>
                <w:rFonts w:ascii="Times New Roman" w:hAnsi="Times New Roman" w:cs="Times New Roman"/>
                <w:sz w:val="24"/>
                <w:szCs w:val="24"/>
                <w:lang w:val="en-US"/>
              </w:rPr>
            </w:pPr>
            <w:r w:rsidRPr="003F1EF8">
              <w:rPr>
                <w:rFonts w:ascii="Times New Roman" w:hAnsi="Times New Roman" w:cs="Times New Roman"/>
                <w:sz w:val="24"/>
                <w:szCs w:val="24"/>
                <w:lang w:val="en-US"/>
              </w:rPr>
              <w:t>Favor presence of endemic species</w:t>
            </w:r>
          </w:p>
        </w:tc>
        <w:tc>
          <w:tcPr>
            <w:tcW w:w="1134" w:type="dxa"/>
          </w:tcPr>
          <w:p w14:paraId="26190BAC" w14:textId="38074F7B" w:rsidR="004B7FF7" w:rsidRPr="003F1EF8" w:rsidRDefault="004B7FF7" w:rsidP="004B7FF7">
            <w:pPr>
              <w:spacing w:line="360" w:lineRule="auto"/>
              <w:jc w:val="center"/>
              <w:rPr>
                <w:rFonts w:ascii="Times New Roman" w:hAnsi="Times New Roman" w:cs="Times New Roman"/>
                <w:sz w:val="24"/>
                <w:szCs w:val="24"/>
                <w:lang w:val="en-US"/>
              </w:rPr>
            </w:pPr>
            <w:r w:rsidRPr="003F1EF8">
              <w:rPr>
                <w:rFonts w:ascii="Times New Roman" w:hAnsi="Times New Roman" w:cs="Times New Roman"/>
                <w:sz w:val="24"/>
                <w:szCs w:val="24"/>
              </w:rPr>
              <w:t>13 (18)</w:t>
            </w:r>
          </w:p>
        </w:tc>
      </w:tr>
    </w:tbl>
    <w:p w14:paraId="4AE17BEB" w14:textId="77777777" w:rsidR="00446FDC" w:rsidRDefault="00446FDC" w:rsidP="00446FDC">
      <w:pPr>
        <w:spacing w:line="360" w:lineRule="auto"/>
        <w:rPr>
          <w:rFonts w:ascii="Times New Roman" w:hAnsi="Times New Roman" w:cs="Times New Roman"/>
          <w:sz w:val="24"/>
          <w:szCs w:val="24"/>
          <w:lang w:val="en-US"/>
        </w:rPr>
      </w:pPr>
    </w:p>
    <w:p w14:paraId="7784E14E" w14:textId="727700D2" w:rsidR="00912154" w:rsidRDefault="00912154">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333B2EDF" w14:textId="47495368" w:rsidR="00912154" w:rsidRPr="0034545A" w:rsidRDefault="00912154" w:rsidP="0034545A">
      <w:pPr>
        <w:rPr>
          <w:rFonts w:ascii="Times New Roman" w:hAnsi="Times New Roman" w:cs="Times New Roman"/>
          <w:sz w:val="24"/>
          <w:szCs w:val="24"/>
          <w:lang w:val="en-US"/>
        </w:rPr>
      </w:pPr>
      <w:r w:rsidRPr="0034545A">
        <w:rPr>
          <w:rFonts w:ascii="Times New Roman" w:hAnsi="Times New Roman" w:cs="Times New Roman"/>
          <w:b/>
          <w:sz w:val="24"/>
          <w:szCs w:val="24"/>
          <w:lang w:val="en-US"/>
        </w:rPr>
        <w:lastRenderedPageBreak/>
        <w:t xml:space="preserve">Table </w:t>
      </w:r>
      <w:r w:rsidR="006E3855">
        <w:rPr>
          <w:rFonts w:ascii="Times New Roman" w:hAnsi="Times New Roman" w:cs="Times New Roman"/>
          <w:b/>
          <w:sz w:val="24"/>
          <w:szCs w:val="24"/>
          <w:lang w:val="en-US"/>
        </w:rPr>
        <w:t>S</w:t>
      </w:r>
      <w:r w:rsidR="00303D67">
        <w:rPr>
          <w:rFonts w:ascii="Times New Roman" w:hAnsi="Times New Roman" w:cs="Times New Roman"/>
          <w:b/>
          <w:sz w:val="24"/>
          <w:szCs w:val="24"/>
          <w:lang w:val="en-US"/>
        </w:rPr>
        <w:t>9</w:t>
      </w:r>
      <w:r w:rsidRPr="0034545A">
        <w:rPr>
          <w:rFonts w:ascii="Times New Roman" w:hAnsi="Times New Roman" w:cs="Times New Roman"/>
          <w:sz w:val="24"/>
          <w:szCs w:val="24"/>
          <w:lang w:val="en-US"/>
        </w:rPr>
        <w:t>. Number and percentage of projects</w:t>
      </w:r>
      <w:r w:rsidR="003E3627">
        <w:rPr>
          <w:rFonts w:ascii="Times New Roman" w:hAnsi="Times New Roman" w:cs="Times New Roman"/>
          <w:sz w:val="24"/>
          <w:szCs w:val="24"/>
          <w:lang w:val="en-US"/>
        </w:rPr>
        <w:t xml:space="preserve"> that</w:t>
      </w:r>
      <w:r w:rsidRPr="0034545A">
        <w:rPr>
          <w:rFonts w:ascii="Times New Roman" w:hAnsi="Times New Roman" w:cs="Times New Roman"/>
          <w:sz w:val="24"/>
          <w:szCs w:val="24"/>
          <w:lang w:val="en-US"/>
        </w:rPr>
        <w:t xml:space="preserve"> included a financial plan for six </w:t>
      </w:r>
      <w:r w:rsidR="0034545A" w:rsidRPr="0034545A">
        <w:rPr>
          <w:rFonts w:ascii="Times New Roman" w:hAnsi="Times New Roman" w:cs="Times New Roman"/>
          <w:sz w:val="24"/>
          <w:szCs w:val="24"/>
          <w:lang w:val="en-US"/>
        </w:rPr>
        <w:t xml:space="preserve">steps of </w:t>
      </w:r>
      <w:r w:rsidRPr="0034545A">
        <w:rPr>
          <w:rFonts w:ascii="Times New Roman" w:hAnsi="Times New Roman" w:cs="Times New Roman"/>
          <w:sz w:val="24"/>
          <w:szCs w:val="24"/>
          <w:lang w:val="en-US"/>
        </w:rPr>
        <w:t>restoration actions</w:t>
      </w:r>
      <w:r w:rsidR="0034545A" w:rsidRPr="0034545A">
        <w:rPr>
          <w:rFonts w:ascii="Times New Roman" w:hAnsi="Times New Roman" w:cs="Times New Roman"/>
          <w:sz w:val="24"/>
          <w:szCs w:val="24"/>
          <w:lang w:val="en-US"/>
        </w:rPr>
        <w:t xml:space="preserve"> and corresponding steps included in the</w:t>
      </w:r>
      <w:bookmarkStart w:id="7" w:name="_Hlk46292601"/>
      <w:r w:rsidR="0034545A" w:rsidRPr="0034545A">
        <w:rPr>
          <w:rFonts w:ascii="Times New Roman" w:hAnsi="Times New Roman" w:cs="Times New Roman"/>
          <w:sz w:val="24"/>
          <w:szCs w:val="24"/>
          <w:lang w:val="en-US"/>
        </w:rPr>
        <w:t xml:space="preserve"> International principles and standards for the practice of ecological restoration (Principles; Gann et al. 2019)</w:t>
      </w:r>
      <w:bookmarkEnd w:id="7"/>
      <w:r w:rsidRPr="0034545A">
        <w:rPr>
          <w:rFonts w:ascii="Times New Roman" w:hAnsi="Times New Roman" w:cs="Times New Roman"/>
          <w:sz w:val="24"/>
          <w:szCs w:val="24"/>
          <w:lang w:val="en-US"/>
        </w:rPr>
        <w:t>. N = 32.</w:t>
      </w:r>
    </w:p>
    <w:tbl>
      <w:tblPr>
        <w:tblStyle w:val="TableGrid"/>
        <w:tblW w:w="9606" w:type="dxa"/>
        <w:tblLook w:val="04A0" w:firstRow="1" w:lastRow="0" w:firstColumn="1" w:lastColumn="0" w:noHBand="0" w:noVBand="1"/>
      </w:tblPr>
      <w:tblGrid>
        <w:gridCol w:w="392"/>
        <w:gridCol w:w="5245"/>
        <w:gridCol w:w="2409"/>
        <w:gridCol w:w="1560"/>
      </w:tblGrid>
      <w:tr w:rsidR="0034545A" w:rsidRPr="0034545A" w14:paraId="1F3DE9A4" w14:textId="2D52B109" w:rsidTr="0034545A">
        <w:tc>
          <w:tcPr>
            <w:tcW w:w="392" w:type="dxa"/>
          </w:tcPr>
          <w:p w14:paraId="5A9EC89A" w14:textId="77777777" w:rsidR="0034545A" w:rsidRPr="0034545A" w:rsidRDefault="0034545A" w:rsidP="0034545A">
            <w:pPr>
              <w:spacing w:line="360" w:lineRule="auto"/>
              <w:rPr>
                <w:rFonts w:ascii="Times New Roman" w:hAnsi="Times New Roman" w:cs="Times New Roman"/>
                <w:b/>
                <w:sz w:val="24"/>
                <w:szCs w:val="24"/>
                <w:lang w:val="en-US"/>
              </w:rPr>
            </w:pPr>
          </w:p>
        </w:tc>
        <w:tc>
          <w:tcPr>
            <w:tcW w:w="5245" w:type="dxa"/>
          </w:tcPr>
          <w:p w14:paraId="0081E533" w14:textId="3A579F02" w:rsidR="0034545A" w:rsidRPr="0034545A" w:rsidRDefault="0034545A" w:rsidP="0034545A">
            <w:pPr>
              <w:spacing w:line="360" w:lineRule="auto"/>
              <w:rPr>
                <w:rFonts w:ascii="Times New Roman" w:hAnsi="Times New Roman" w:cs="Times New Roman"/>
                <w:b/>
                <w:sz w:val="24"/>
                <w:szCs w:val="24"/>
                <w:lang w:val="en-US"/>
              </w:rPr>
            </w:pPr>
            <w:r w:rsidRPr="0034545A">
              <w:rPr>
                <w:rFonts w:ascii="Times New Roman" w:hAnsi="Times New Roman" w:cs="Times New Roman"/>
                <w:b/>
                <w:sz w:val="24"/>
                <w:szCs w:val="24"/>
                <w:lang w:val="en-US"/>
              </w:rPr>
              <w:t>Steps</w:t>
            </w:r>
          </w:p>
        </w:tc>
        <w:tc>
          <w:tcPr>
            <w:tcW w:w="2409" w:type="dxa"/>
          </w:tcPr>
          <w:p w14:paraId="14A6FECA" w14:textId="6EF85AB7" w:rsidR="0034545A" w:rsidRPr="0034545A" w:rsidRDefault="0034545A" w:rsidP="0034545A">
            <w:pPr>
              <w:spacing w:line="360" w:lineRule="auto"/>
              <w:jc w:val="center"/>
              <w:rPr>
                <w:rFonts w:ascii="Times New Roman" w:hAnsi="Times New Roman" w:cs="Times New Roman"/>
                <w:b/>
                <w:sz w:val="24"/>
                <w:szCs w:val="24"/>
                <w:lang w:val="en-US"/>
              </w:rPr>
            </w:pPr>
            <w:r w:rsidRPr="0034545A">
              <w:rPr>
                <w:rFonts w:ascii="Times New Roman" w:hAnsi="Times New Roman" w:cs="Times New Roman"/>
                <w:b/>
                <w:sz w:val="24"/>
                <w:szCs w:val="24"/>
                <w:lang w:val="en-US"/>
              </w:rPr>
              <w:t xml:space="preserve">Principles </w:t>
            </w:r>
          </w:p>
        </w:tc>
        <w:tc>
          <w:tcPr>
            <w:tcW w:w="1560" w:type="dxa"/>
          </w:tcPr>
          <w:p w14:paraId="585E71CC" w14:textId="1C73900F" w:rsidR="0034545A" w:rsidRPr="0034545A" w:rsidRDefault="0034545A" w:rsidP="0034545A">
            <w:pPr>
              <w:spacing w:line="360" w:lineRule="auto"/>
              <w:jc w:val="center"/>
              <w:rPr>
                <w:rFonts w:ascii="Times New Roman" w:hAnsi="Times New Roman" w:cs="Times New Roman"/>
                <w:b/>
                <w:sz w:val="24"/>
                <w:szCs w:val="24"/>
                <w:lang w:val="en-US"/>
              </w:rPr>
            </w:pPr>
            <w:r w:rsidRPr="0034545A">
              <w:rPr>
                <w:rFonts w:ascii="Times New Roman" w:hAnsi="Times New Roman" w:cs="Times New Roman"/>
                <w:b/>
                <w:sz w:val="24"/>
                <w:szCs w:val="24"/>
                <w:lang w:val="en-US"/>
              </w:rPr>
              <w:t># (%)</w:t>
            </w:r>
          </w:p>
        </w:tc>
      </w:tr>
      <w:tr w:rsidR="0034545A" w:rsidRPr="0034545A" w14:paraId="323AEF54" w14:textId="3A407C8C" w:rsidTr="0034545A">
        <w:tc>
          <w:tcPr>
            <w:tcW w:w="392" w:type="dxa"/>
          </w:tcPr>
          <w:p w14:paraId="7A184E94" w14:textId="5C757B79" w:rsidR="0034545A" w:rsidRPr="0034545A" w:rsidRDefault="0034545A" w:rsidP="0034545A">
            <w:pPr>
              <w:spacing w:line="360" w:lineRule="auto"/>
              <w:rPr>
                <w:rFonts w:ascii="Times New Roman" w:hAnsi="Times New Roman" w:cs="Times New Roman"/>
                <w:sz w:val="24"/>
                <w:szCs w:val="24"/>
                <w:lang w:val="en-US"/>
              </w:rPr>
            </w:pPr>
            <w:bookmarkStart w:id="8" w:name="_Hlk46292851"/>
            <w:r w:rsidRPr="0034545A">
              <w:rPr>
                <w:rFonts w:ascii="Times New Roman" w:hAnsi="Times New Roman" w:cs="Times New Roman"/>
                <w:sz w:val="24"/>
                <w:szCs w:val="24"/>
                <w:lang w:val="en-US"/>
              </w:rPr>
              <w:t>1</w:t>
            </w:r>
          </w:p>
        </w:tc>
        <w:tc>
          <w:tcPr>
            <w:tcW w:w="5245" w:type="dxa"/>
          </w:tcPr>
          <w:p w14:paraId="118B7031" w14:textId="62775993"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Diagnosis (process, management)</w:t>
            </w:r>
          </w:p>
        </w:tc>
        <w:tc>
          <w:tcPr>
            <w:tcW w:w="2409" w:type="dxa"/>
            <w:vMerge w:val="restart"/>
          </w:tcPr>
          <w:p w14:paraId="58321651" w14:textId="77777777" w:rsidR="0034545A" w:rsidRDefault="0034545A" w:rsidP="0034545A">
            <w:pPr>
              <w:spacing w:line="360" w:lineRule="auto"/>
              <w:jc w:val="center"/>
              <w:rPr>
                <w:rFonts w:ascii="Times New Roman" w:hAnsi="Times New Roman" w:cs="Times New Roman"/>
                <w:sz w:val="24"/>
                <w:szCs w:val="24"/>
                <w:lang w:val="en-US"/>
              </w:rPr>
            </w:pPr>
          </w:p>
          <w:p w14:paraId="616D7F5A" w14:textId="05097DF7" w:rsidR="0034545A" w:rsidRPr="0034545A" w:rsidRDefault="0034545A" w:rsidP="0034545A">
            <w:pPr>
              <w:spacing w:line="360" w:lineRule="auto"/>
              <w:jc w:val="center"/>
              <w:rPr>
                <w:rFonts w:ascii="Times New Roman" w:hAnsi="Times New Roman" w:cs="Times New Roman"/>
                <w:sz w:val="24"/>
                <w:szCs w:val="24"/>
                <w:lang w:val="en-US"/>
              </w:rPr>
            </w:pPr>
            <w:r w:rsidRPr="0034545A">
              <w:rPr>
                <w:rFonts w:ascii="Times New Roman" w:hAnsi="Times New Roman" w:cs="Times New Roman"/>
                <w:sz w:val="24"/>
                <w:szCs w:val="24"/>
                <w:lang w:val="en-US"/>
              </w:rPr>
              <w:t>Planning and design</w:t>
            </w:r>
          </w:p>
        </w:tc>
        <w:tc>
          <w:tcPr>
            <w:tcW w:w="1560" w:type="dxa"/>
          </w:tcPr>
          <w:p w14:paraId="56F6CDBE" w14:textId="186A5DE7" w:rsidR="0034545A" w:rsidRPr="0034545A" w:rsidRDefault="0034545A" w:rsidP="0034545A">
            <w:pPr>
              <w:spacing w:line="360" w:lineRule="auto"/>
              <w:jc w:val="center"/>
              <w:rPr>
                <w:rFonts w:ascii="Times New Roman" w:hAnsi="Times New Roman" w:cs="Times New Roman"/>
                <w:sz w:val="24"/>
                <w:szCs w:val="24"/>
                <w:lang w:val="en-US"/>
              </w:rPr>
            </w:pPr>
            <w:r w:rsidRPr="0034545A">
              <w:rPr>
                <w:rFonts w:ascii="Times New Roman" w:hAnsi="Times New Roman" w:cs="Times New Roman"/>
                <w:sz w:val="24"/>
                <w:szCs w:val="24"/>
                <w:lang w:val="en-US"/>
              </w:rPr>
              <w:t>18 (56)</w:t>
            </w:r>
          </w:p>
        </w:tc>
      </w:tr>
      <w:tr w:rsidR="0034545A" w:rsidRPr="0034545A" w14:paraId="6FAD2A17" w14:textId="553FC56B" w:rsidTr="0034545A">
        <w:tc>
          <w:tcPr>
            <w:tcW w:w="392" w:type="dxa"/>
          </w:tcPr>
          <w:p w14:paraId="36DF2FC5" w14:textId="30D82C36"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2</w:t>
            </w:r>
          </w:p>
        </w:tc>
        <w:tc>
          <w:tcPr>
            <w:tcW w:w="5245" w:type="dxa"/>
          </w:tcPr>
          <w:p w14:paraId="276CD206" w14:textId="08628492"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Scheduling (waiting for grants or approval),</w:t>
            </w:r>
          </w:p>
        </w:tc>
        <w:tc>
          <w:tcPr>
            <w:tcW w:w="2409" w:type="dxa"/>
            <w:vMerge/>
          </w:tcPr>
          <w:p w14:paraId="787C3187" w14:textId="77777777" w:rsidR="0034545A" w:rsidRPr="0034545A" w:rsidRDefault="0034545A" w:rsidP="0034545A">
            <w:pPr>
              <w:spacing w:line="360" w:lineRule="auto"/>
              <w:jc w:val="center"/>
              <w:rPr>
                <w:rFonts w:ascii="Times New Roman" w:hAnsi="Times New Roman" w:cs="Times New Roman"/>
                <w:sz w:val="24"/>
                <w:szCs w:val="24"/>
                <w:lang w:val="en-US"/>
              </w:rPr>
            </w:pPr>
          </w:p>
        </w:tc>
        <w:tc>
          <w:tcPr>
            <w:tcW w:w="1560" w:type="dxa"/>
          </w:tcPr>
          <w:p w14:paraId="0A857A15" w14:textId="43A12136" w:rsidR="0034545A" w:rsidRPr="0034545A" w:rsidRDefault="0034545A" w:rsidP="0034545A">
            <w:pPr>
              <w:spacing w:line="360" w:lineRule="auto"/>
              <w:jc w:val="center"/>
              <w:rPr>
                <w:rFonts w:ascii="Times New Roman" w:hAnsi="Times New Roman" w:cs="Times New Roman"/>
                <w:sz w:val="24"/>
                <w:szCs w:val="24"/>
                <w:lang w:val="en-US"/>
              </w:rPr>
            </w:pPr>
            <w:r w:rsidRPr="0034545A">
              <w:rPr>
                <w:rFonts w:ascii="Times New Roman" w:hAnsi="Times New Roman" w:cs="Times New Roman"/>
                <w:sz w:val="24"/>
                <w:szCs w:val="24"/>
                <w:lang w:val="en-US"/>
              </w:rPr>
              <w:t>13 (41)</w:t>
            </w:r>
          </w:p>
        </w:tc>
      </w:tr>
      <w:tr w:rsidR="0034545A" w:rsidRPr="0034545A" w14:paraId="255FAFF1" w14:textId="3DA933CC" w:rsidTr="0034545A">
        <w:tc>
          <w:tcPr>
            <w:tcW w:w="392" w:type="dxa"/>
          </w:tcPr>
          <w:p w14:paraId="30F1214A" w14:textId="5B084B46"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3</w:t>
            </w:r>
          </w:p>
        </w:tc>
        <w:tc>
          <w:tcPr>
            <w:tcW w:w="5245" w:type="dxa"/>
          </w:tcPr>
          <w:p w14:paraId="6134A36F" w14:textId="3BDE6855"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Pilot projects (experimental/research phase)</w:t>
            </w:r>
          </w:p>
        </w:tc>
        <w:tc>
          <w:tcPr>
            <w:tcW w:w="2409" w:type="dxa"/>
            <w:vMerge/>
          </w:tcPr>
          <w:p w14:paraId="3A1C32C8" w14:textId="77777777" w:rsidR="0034545A" w:rsidRPr="0034545A" w:rsidRDefault="0034545A" w:rsidP="0034545A">
            <w:pPr>
              <w:spacing w:line="360" w:lineRule="auto"/>
              <w:jc w:val="center"/>
              <w:rPr>
                <w:rFonts w:ascii="Times New Roman" w:hAnsi="Times New Roman" w:cs="Times New Roman"/>
                <w:sz w:val="24"/>
                <w:szCs w:val="24"/>
                <w:lang w:val="en-US"/>
              </w:rPr>
            </w:pPr>
          </w:p>
        </w:tc>
        <w:tc>
          <w:tcPr>
            <w:tcW w:w="1560" w:type="dxa"/>
          </w:tcPr>
          <w:p w14:paraId="1F34ED7B" w14:textId="1783FA99" w:rsidR="0034545A" w:rsidRPr="0034545A" w:rsidRDefault="0034545A" w:rsidP="0034545A">
            <w:pPr>
              <w:spacing w:line="360" w:lineRule="auto"/>
              <w:jc w:val="center"/>
              <w:rPr>
                <w:rFonts w:ascii="Times New Roman" w:hAnsi="Times New Roman" w:cs="Times New Roman"/>
                <w:sz w:val="24"/>
                <w:szCs w:val="24"/>
                <w:lang w:val="en-US"/>
              </w:rPr>
            </w:pPr>
            <w:r w:rsidRPr="0034545A">
              <w:rPr>
                <w:rFonts w:ascii="Times New Roman" w:hAnsi="Times New Roman" w:cs="Times New Roman"/>
                <w:sz w:val="24"/>
                <w:szCs w:val="24"/>
                <w:lang w:val="en-US"/>
              </w:rPr>
              <w:t>17 (53)</w:t>
            </w:r>
          </w:p>
        </w:tc>
      </w:tr>
      <w:bookmarkEnd w:id="8"/>
      <w:tr w:rsidR="0034545A" w:rsidRPr="0034545A" w14:paraId="029CAC54" w14:textId="4C874F64" w:rsidTr="0034545A">
        <w:tc>
          <w:tcPr>
            <w:tcW w:w="392" w:type="dxa"/>
          </w:tcPr>
          <w:p w14:paraId="0FA3E0FB" w14:textId="479FC8E5"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4</w:t>
            </w:r>
          </w:p>
        </w:tc>
        <w:tc>
          <w:tcPr>
            <w:tcW w:w="5245" w:type="dxa"/>
          </w:tcPr>
          <w:p w14:paraId="62ED82E5" w14:textId="4684939B"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Implementation (preparation of land, sowing, etc.),</w:t>
            </w:r>
          </w:p>
        </w:tc>
        <w:tc>
          <w:tcPr>
            <w:tcW w:w="2409" w:type="dxa"/>
          </w:tcPr>
          <w:p w14:paraId="106F2DC6" w14:textId="3DFFFABA" w:rsidR="0034545A" w:rsidRPr="0034545A" w:rsidRDefault="0034545A" w:rsidP="0034545A">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Implementation</w:t>
            </w:r>
          </w:p>
        </w:tc>
        <w:tc>
          <w:tcPr>
            <w:tcW w:w="1560" w:type="dxa"/>
          </w:tcPr>
          <w:p w14:paraId="7DFD82A5" w14:textId="3D317B3A" w:rsidR="0034545A" w:rsidRPr="0034545A" w:rsidRDefault="0034545A" w:rsidP="0034545A">
            <w:pPr>
              <w:spacing w:line="360" w:lineRule="auto"/>
              <w:jc w:val="center"/>
              <w:rPr>
                <w:rFonts w:ascii="Times New Roman" w:hAnsi="Times New Roman" w:cs="Times New Roman"/>
                <w:sz w:val="24"/>
                <w:szCs w:val="24"/>
                <w:lang w:val="en-US"/>
              </w:rPr>
            </w:pPr>
            <w:r w:rsidRPr="0034545A">
              <w:rPr>
                <w:rFonts w:ascii="Times New Roman" w:hAnsi="Times New Roman" w:cs="Times New Roman"/>
                <w:sz w:val="24"/>
                <w:szCs w:val="24"/>
                <w:lang w:val="en-US"/>
              </w:rPr>
              <w:t>28 (88)</w:t>
            </w:r>
          </w:p>
        </w:tc>
      </w:tr>
      <w:tr w:rsidR="0034545A" w:rsidRPr="0034545A" w14:paraId="10EC77F2" w14:textId="0189F38C" w:rsidTr="0034545A">
        <w:tc>
          <w:tcPr>
            <w:tcW w:w="392" w:type="dxa"/>
          </w:tcPr>
          <w:p w14:paraId="5940EA97" w14:textId="2D5B3643"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5</w:t>
            </w:r>
          </w:p>
        </w:tc>
        <w:tc>
          <w:tcPr>
            <w:tcW w:w="5245" w:type="dxa"/>
          </w:tcPr>
          <w:p w14:paraId="4F8BBB47" w14:textId="1B406601"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Monitoring</w:t>
            </w:r>
          </w:p>
        </w:tc>
        <w:tc>
          <w:tcPr>
            <w:tcW w:w="2409" w:type="dxa"/>
          </w:tcPr>
          <w:p w14:paraId="5329936D" w14:textId="1095E944" w:rsidR="0034545A" w:rsidRPr="0034545A" w:rsidRDefault="0034545A" w:rsidP="0034545A">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Monitoring</w:t>
            </w:r>
          </w:p>
        </w:tc>
        <w:tc>
          <w:tcPr>
            <w:tcW w:w="1560" w:type="dxa"/>
          </w:tcPr>
          <w:p w14:paraId="2451023A" w14:textId="62229251" w:rsidR="0034545A" w:rsidRPr="0034545A" w:rsidRDefault="0034545A" w:rsidP="0034545A">
            <w:pPr>
              <w:spacing w:line="360" w:lineRule="auto"/>
              <w:jc w:val="center"/>
              <w:rPr>
                <w:rFonts w:ascii="Times New Roman" w:hAnsi="Times New Roman" w:cs="Times New Roman"/>
                <w:sz w:val="24"/>
                <w:szCs w:val="24"/>
                <w:lang w:val="en-US"/>
              </w:rPr>
            </w:pPr>
            <w:r w:rsidRPr="0034545A">
              <w:rPr>
                <w:rFonts w:ascii="Times New Roman" w:hAnsi="Times New Roman" w:cs="Times New Roman"/>
                <w:sz w:val="24"/>
                <w:szCs w:val="24"/>
                <w:lang w:val="en-US"/>
              </w:rPr>
              <w:t>22 (69)</w:t>
            </w:r>
          </w:p>
        </w:tc>
      </w:tr>
      <w:tr w:rsidR="0034545A" w:rsidRPr="0034545A" w14:paraId="3B3197C8" w14:textId="52CF1FAC" w:rsidTr="0034545A">
        <w:tc>
          <w:tcPr>
            <w:tcW w:w="392" w:type="dxa"/>
          </w:tcPr>
          <w:p w14:paraId="53871753" w14:textId="138CCC85"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6</w:t>
            </w:r>
          </w:p>
        </w:tc>
        <w:tc>
          <w:tcPr>
            <w:tcW w:w="5245" w:type="dxa"/>
          </w:tcPr>
          <w:p w14:paraId="5AC234DC" w14:textId="00129F2E" w:rsidR="0034545A" w:rsidRPr="0034545A" w:rsidRDefault="0034545A" w:rsidP="0034545A">
            <w:pPr>
              <w:spacing w:line="360" w:lineRule="auto"/>
              <w:rPr>
                <w:rFonts w:ascii="Times New Roman" w:hAnsi="Times New Roman" w:cs="Times New Roman"/>
                <w:sz w:val="24"/>
                <w:szCs w:val="24"/>
                <w:lang w:val="en-US"/>
              </w:rPr>
            </w:pPr>
            <w:r w:rsidRPr="0034545A">
              <w:rPr>
                <w:rFonts w:ascii="Times New Roman" w:hAnsi="Times New Roman" w:cs="Times New Roman"/>
                <w:sz w:val="24"/>
                <w:szCs w:val="24"/>
                <w:lang w:val="en-US"/>
              </w:rPr>
              <w:t xml:space="preserve">Maintenance </w:t>
            </w:r>
          </w:p>
        </w:tc>
        <w:tc>
          <w:tcPr>
            <w:tcW w:w="2409" w:type="dxa"/>
          </w:tcPr>
          <w:p w14:paraId="73DA387C" w14:textId="65716094" w:rsidR="0034545A" w:rsidRPr="0034545A" w:rsidRDefault="0034545A" w:rsidP="0034545A">
            <w:pPr>
              <w:spacing w:line="36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Maintenance</w:t>
            </w:r>
          </w:p>
        </w:tc>
        <w:tc>
          <w:tcPr>
            <w:tcW w:w="1560" w:type="dxa"/>
          </w:tcPr>
          <w:p w14:paraId="6EFEDC17" w14:textId="499308CD" w:rsidR="0034545A" w:rsidRPr="0034545A" w:rsidRDefault="0034545A" w:rsidP="0034545A">
            <w:pPr>
              <w:spacing w:line="360" w:lineRule="auto"/>
              <w:jc w:val="center"/>
              <w:rPr>
                <w:rFonts w:ascii="Times New Roman" w:hAnsi="Times New Roman" w:cs="Times New Roman"/>
                <w:sz w:val="24"/>
                <w:szCs w:val="24"/>
                <w:lang w:val="en-US"/>
              </w:rPr>
            </w:pPr>
            <w:r w:rsidRPr="0034545A">
              <w:rPr>
                <w:rFonts w:ascii="Times New Roman" w:hAnsi="Times New Roman" w:cs="Times New Roman"/>
                <w:sz w:val="24"/>
                <w:szCs w:val="24"/>
                <w:lang w:val="en-US"/>
              </w:rPr>
              <w:t>21 (66)</w:t>
            </w:r>
          </w:p>
        </w:tc>
      </w:tr>
    </w:tbl>
    <w:p w14:paraId="7898AE3E" w14:textId="77777777" w:rsidR="00912154" w:rsidRDefault="00912154" w:rsidP="00912154">
      <w:pPr>
        <w:rPr>
          <w:rFonts w:ascii="Times New Roman" w:hAnsi="Times New Roman" w:cs="Times New Roman"/>
          <w:sz w:val="24"/>
          <w:szCs w:val="24"/>
          <w:lang w:val="en-US"/>
        </w:rPr>
      </w:pPr>
    </w:p>
    <w:p w14:paraId="14617185" w14:textId="74373F85" w:rsidR="0055254B" w:rsidRDefault="0055254B" w:rsidP="00912154">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6C0704D" w14:textId="63119E69" w:rsidR="00F26E41" w:rsidRPr="008F1E88" w:rsidRDefault="00F26E41" w:rsidP="00F26E41">
      <w:pPr>
        <w:rPr>
          <w:rFonts w:ascii="Times New Roman" w:hAnsi="Times New Roman" w:cs="Times New Roman"/>
          <w:sz w:val="24"/>
          <w:szCs w:val="24"/>
          <w:lang w:val="en-US"/>
        </w:rPr>
      </w:pPr>
      <w:bookmarkStart w:id="9" w:name="_Hlk45342368"/>
      <w:r w:rsidRPr="00F26E41">
        <w:rPr>
          <w:rFonts w:ascii="Times New Roman" w:hAnsi="Times New Roman" w:cs="Times New Roman"/>
          <w:b/>
          <w:bCs/>
          <w:sz w:val="24"/>
          <w:szCs w:val="24"/>
          <w:lang w:val="en-US"/>
        </w:rPr>
        <w:lastRenderedPageBreak/>
        <w:t>Table S</w:t>
      </w:r>
      <w:r w:rsidR="00303D67">
        <w:rPr>
          <w:rFonts w:ascii="Times New Roman" w:hAnsi="Times New Roman" w:cs="Times New Roman"/>
          <w:b/>
          <w:bCs/>
          <w:sz w:val="24"/>
          <w:szCs w:val="24"/>
          <w:lang w:val="en-US"/>
        </w:rPr>
        <w:t>10</w:t>
      </w:r>
      <w:r w:rsidRPr="008F1E88">
        <w:rPr>
          <w:rFonts w:ascii="Times New Roman" w:hAnsi="Times New Roman" w:cs="Times New Roman"/>
          <w:sz w:val="24"/>
          <w:szCs w:val="24"/>
          <w:lang w:val="en-US"/>
        </w:rPr>
        <w:t xml:space="preserve">. Percentage of </w:t>
      </w:r>
      <w:r>
        <w:rPr>
          <w:rFonts w:ascii="Times New Roman" w:hAnsi="Times New Roman" w:cs="Times New Roman"/>
          <w:sz w:val="24"/>
          <w:szCs w:val="24"/>
          <w:lang w:val="en-US"/>
        </w:rPr>
        <w:t xml:space="preserve">restoration </w:t>
      </w:r>
      <w:r w:rsidRPr="008F1E88">
        <w:rPr>
          <w:rFonts w:ascii="Times New Roman" w:hAnsi="Times New Roman" w:cs="Times New Roman"/>
          <w:sz w:val="24"/>
          <w:szCs w:val="24"/>
          <w:lang w:val="en-US"/>
        </w:rPr>
        <w:t xml:space="preserve">projects which included items (b) to (g) of planning. </w:t>
      </w:r>
    </w:p>
    <w:tbl>
      <w:tblPr>
        <w:tblStyle w:val="TableGrid"/>
        <w:tblW w:w="0" w:type="auto"/>
        <w:tblInd w:w="1134" w:type="dxa"/>
        <w:tblLook w:val="04A0" w:firstRow="1" w:lastRow="0" w:firstColumn="1" w:lastColumn="0" w:noHBand="0" w:noVBand="1"/>
      </w:tblPr>
      <w:tblGrid>
        <w:gridCol w:w="4248"/>
        <w:gridCol w:w="992"/>
      </w:tblGrid>
      <w:tr w:rsidR="00F26E41" w:rsidRPr="008F1E88" w14:paraId="2AD62A0B" w14:textId="77777777" w:rsidTr="00180681">
        <w:tc>
          <w:tcPr>
            <w:tcW w:w="4248" w:type="dxa"/>
          </w:tcPr>
          <w:p w14:paraId="3FA10DBE" w14:textId="77777777" w:rsidR="00F26E41" w:rsidRPr="008F1E88" w:rsidRDefault="00F26E41" w:rsidP="00180681">
            <w:pPr>
              <w:spacing w:line="360" w:lineRule="auto"/>
              <w:contextualSpacing/>
              <w:rPr>
                <w:rFonts w:ascii="Times New Roman" w:hAnsi="Times New Roman" w:cs="Times New Roman"/>
                <w:b/>
                <w:bCs/>
                <w:sz w:val="24"/>
                <w:szCs w:val="24"/>
                <w:lang w:val="en-US"/>
              </w:rPr>
            </w:pPr>
            <w:r w:rsidRPr="008F1E88">
              <w:rPr>
                <w:rFonts w:ascii="Times New Roman" w:hAnsi="Times New Roman" w:cs="Times New Roman"/>
                <w:b/>
                <w:bCs/>
                <w:sz w:val="24"/>
                <w:szCs w:val="24"/>
                <w:lang w:val="en-US"/>
              </w:rPr>
              <w:t>Items</w:t>
            </w:r>
          </w:p>
        </w:tc>
        <w:tc>
          <w:tcPr>
            <w:tcW w:w="992" w:type="dxa"/>
          </w:tcPr>
          <w:p w14:paraId="20990EB6" w14:textId="77777777" w:rsidR="00F26E41" w:rsidRPr="008F1E88" w:rsidRDefault="00F26E41" w:rsidP="00180681">
            <w:pPr>
              <w:spacing w:line="360" w:lineRule="auto"/>
              <w:contextualSpacing/>
              <w:rPr>
                <w:rFonts w:ascii="Times New Roman" w:hAnsi="Times New Roman" w:cs="Times New Roman"/>
                <w:b/>
                <w:bCs/>
                <w:sz w:val="24"/>
                <w:szCs w:val="24"/>
                <w:lang w:val="en-US"/>
              </w:rPr>
            </w:pPr>
            <w:r w:rsidRPr="008F1E88">
              <w:rPr>
                <w:rFonts w:ascii="Times New Roman" w:hAnsi="Times New Roman" w:cs="Times New Roman"/>
                <w:b/>
                <w:bCs/>
                <w:sz w:val="24"/>
                <w:szCs w:val="24"/>
                <w:lang w:val="en-US"/>
              </w:rPr>
              <w:t xml:space="preserve">% </w:t>
            </w:r>
          </w:p>
        </w:tc>
      </w:tr>
      <w:tr w:rsidR="00F26E41" w:rsidRPr="008F1E88" w14:paraId="6F0CE14B" w14:textId="77777777" w:rsidTr="00180681">
        <w:tc>
          <w:tcPr>
            <w:tcW w:w="4248" w:type="dxa"/>
          </w:tcPr>
          <w:p w14:paraId="7517BE3C"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 xml:space="preserve">b) Scope, vision, and targets </w:t>
            </w:r>
          </w:p>
        </w:tc>
        <w:tc>
          <w:tcPr>
            <w:tcW w:w="992" w:type="dxa"/>
          </w:tcPr>
          <w:p w14:paraId="2AEA06A0"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100%</w:t>
            </w:r>
          </w:p>
        </w:tc>
      </w:tr>
      <w:tr w:rsidR="00F26E41" w:rsidRPr="008F1E88" w14:paraId="7F28D7DE" w14:textId="77777777" w:rsidTr="00180681">
        <w:tc>
          <w:tcPr>
            <w:tcW w:w="4248" w:type="dxa"/>
          </w:tcPr>
          <w:p w14:paraId="5C2BEAC9"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c) Baseline</w:t>
            </w:r>
          </w:p>
          <w:p w14:paraId="1BDB1AA1"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Potential for natural regeneration</w:t>
            </w:r>
          </w:p>
        </w:tc>
        <w:tc>
          <w:tcPr>
            <w:tcW w:w="992" w:type="dxa"/>
          </w:tcPr>
          <w:p w14:paraId="3F9964C3"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87 %</w:t>
            </w:r>
          </w:p>
          <w:p w14:paraId="7ABB513F"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36 %</w:t>
            </w:r>
          </w:p>
        </w:tc>
      </w:tr>
      <w:tr w:rsidR="00F26E41" w:rsidRPr="008F1E88" w14:paraId="4EB56917" w14:textId="77777777" w:rsidTr="00180681">
        <w:tc>
          <w:tcPr>
            <w:tcW w:w="4248" w:type="dxa"/>
          </w:tcPr>
          <w:p w14:paraId="5CEE54C3"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d) Goals and objectives</w:t>
            </w:r>
          </w:p>
        </w:tc>
        <w:tc>
          <w:tcPr>
            <w:tcW w:w="992" w:type="dxa"/>
          </w:tcPr>
          <w:p w14:paraId="3E369315"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100 %</w:t>
            </w:r>
          </w:p>
        </w:tc>
      </w:tr>
      <w:tr w:rsidR="00F26E41" w:rsidRPr="008F1E88" w14:paraId="201CF30B" w14:textId="77777777" w:rsidTr="00180681">
        <w:tc>
          <w:tcPr>
            <w:tcW w:w="4248" w:type="dxa"/>
          </w:tcPr>
          <w:p w14:paraId="208D76BE"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 xml:space="preserve">e) Reference ecosystem </w:t>
            </w:r>
          </w:p>
        </w:tc>
        <w:tc>
          <w:tcPr>
            <w:tcW w:w="992" w:type="dxa"/>
          </w:tcPr>
          <w:p w14:paraId="6E111343"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8</w:t>
            </w:r>
            <w:r>
              <w:rPr>
                <w:rFonts w:ascii="Times New Roman" w:hAnsi="Times New Roman" w:cs="Times New Roman"/>
                <w:sz w:val="24"/>
                <w:szCs w:val="24"/>
                <w:lang w:val="en-US"/>
              </w:rPr>
              <w:t>8</w:t>
            </w:r>
            <w:r w:rsidRPr="008F1E88">
              <w:rPr>
                <w:rFonts w:ascii="Times New Roman" w:hAnsi="Times New Roman" w:cs="Times New Roman"/>
                <w:sz w:val="24"/>
                <w:szCs w:val="24"/>
                <w:lang w:val="en-US"/>
              </w:rPr>
              <w:t>%</w:t>
            </w:r>
          </w:p>
        </w:tc>
      </w:tr>
      <w:tr w:rsidR="00F26E41" w:rsidRPr="008F1E88" w14:paraId="5D403942" w14:textId="77777777" w:rsidTr="00180681">
        <w:tc>
          <w:tcPr>
            <w:tcW w:w="4248" w:type="dxa"/>
          </w:tcPr>
          <w:p w14:paraId="11A4B0A9"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f) Context assessment</w:t>
            </w:r>
          </w:p>
        </w:tc>
        <w:tc>
          <w:tcPr>
            <w:tcW w:w="992" w:type="dxa"/>
          </w:tcPr>
          <w:p w14:paraId="7619F7B1"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52%</w:t>
            </w:r>
          </w:p>
        </w:tc>
      </w:tr>
      <w:tr w:rsidR="00F26E41" w:rsidRPr="008F1E88" w14:paraId="686A3EB4" w14:textId="77777777" w:rsidTr="00180681">
        <w:tc>
          <w:tcPr>
            <w:tcW w:w="4248" w:type="dxa"/>
          </w:tcPr>
          <w:p w14:paraId="03E191D7"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 xml:space="preserve">g) Explicit plans, schedules, and budgets </w:t>
            </w:r>
          </w:p>
        </w:tc>
        <w:tc>
          <w:tcPr>
            <w:tcW w:w="992" w:type="dxa"/>
          </w:tcPr>
          <w:p w14:paraId="7FA4980E" w14:textId="77777777" w:rsidR="00F26E41" w:rsidRPr="008F1E88" w:rsidRDefault="00F26E41" w:rsidP="00180681">
            <w:pPr>
              <w:spacing w:line="360" w:lineRule="auto"/>
              <w:contextualSpacing/>
              <w:rPr>
                <w:rFonts w:ascii="Times New Roman" w:hAnsi="Times New Roman" w:cs="Times New Roman"/>
                <w:sz w:val="24"/>
                <w:szCs w:val="24"/>
                <w:lang w:val="en-US"/>
              </w:rPr>
            </w:pPr>
            <w:r w:rsidRPr="008F1E88">
              <w:rPr>
                <w:rFonts w:ascii="Times New Roman" w:hAnsi="Times New Roman" w:cs="Times New Roman"/>
                <w:sz w:val="24"/>
                <w:szCs w:val="24"/>
                <w:lang w:val="en-US"/>
              </w:rPr>
              <w:t>80 %</w:t>
            </w:r>
          </w:p>
        </w:tc>
      </w:tr>
    </w:tbl>
    <w:p w14:paraId="4EF475B4" w14:textId="77777777" w:rsidR="00F26E41" w:rsidRPr="008F1E88" w:rsidRDefault="00F26E41" w:rsidP="00F26E41">
      <w:pPr>
        <w:rPr>
          <w:rFonts w:ascii="Times New Roman" w:hAnsi="Times New Roman" w:cs="Times New Roman"/>
          <w:sz w:val="24"/>
          <w:szCs w:val="24"/>
          <w:lang w:val="en-US"/>
        </w:rPr>
      </w:pPr>
    </w:p>
    <w:p w14:paraId="140F3712" w14:textId="241959A7" w:rsidR="00F26E41" w:rsidRDefault="00F26E41" w:rsidP="0055254B">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0EE6B6BA" w14:textId="72D5EDC3" w:rsidR="0055254B" w:rsidRPr="00303826" w:rsidRDefault="0055254B" w:rsidP="0055254B">
      <w:pPr>
        <w:spacing w:line="480" w:lineRule="auto"/>
        <w:rPr>
          <w:rFonts w:ascii="Times New Roman" w:hAnsi="Times New Roman" w:cs="Times New Roman"/>
          <w:sz w:val="24"/>
          <w:szCs w:val="24"/>
          <w:lang w:val="en-US"/>
        </w:rPr>
      </w:pPr>
      <w:r w:rsidRPr="00303826">
        <w:rPr>
          <w:rFonts w:ascii="Times New Roman" w:hAnsi="Times New Roman" w:cs="Times New Roman"/>
          <w:b/>
          <w:sz w:val="24"/>
          <w:szCs w:val="24"/>
          <w:lang w:val="en-US"/>
        </w:rPr>
        <w:lastRenderedPageBreak/>
        <w:t>Figur</w:t>
      </w:r>
      <w:r w:rsidR="007005A1">
        <w:rPr>
          <w:rFonts w:ascii="Times New Roman" w:hAnsi="Times New Roman" w:cs="Times New Roman"/>
          <w:b/>
          <w:sz w:val="24"/>
          <w:szCs w:val="24"/>
          <w:lang w:val="en-US"/>
        </w:rPr>
        <w:t>e</w:t>
      </w:r>
      <w:r w:rsidRPr="00303826">
        <w:rPr>
          <w:rFonts w:ascii="Times New Roman" w:hAnsi="Times New Roman" w:cs="Times New Roman"/>
          <w:b/>
          <w:sz w:val="24"/>
          <w:szCs w:val="24"/>
          <w:lang w:val="en-US"/>
        </w:rPr>
        <w:t xml:space="preserve"> S</w:t>
      </w:r>
      <w:r>
        <w:rPr>
          <w:rFonts w:ascii="Times New Roman" w:hAnsi="Times New Roman" w:cs="Times New Roman"/>
          <w:b/>
          <w:sz w:val="24"/>
          <w:szCs w:val="24"/>
          <w:lang w:val="en-US"/>
        </w:rPr>
        <w:t>1</w:t>
      </w:r>
      <w:r w:rsidRPr="00303826">
        <w:rPr>
          <w:rFonts w:ascii="Times New Roman" w:hAnsi="Times New Roman" w:cs="Times New Roman"/>
          <w:sz w:val="24"/>
          <w:szCs w:val="24"/>
          <w:lang w:val="en-US"/>
        </w:rPr>
        <w:t xml:space="preserve">. Percentage of projects </w:t>
      </w:r>
      <w:r w:rsidR="007005A1">
        <w:rPr>
          <w:rFonts w:ascii="Times New Roman" w:hAnsi="Times New Roman" w:cs="Times New Roman"/>
          <w:sz w:val="24"/>
          <w:szCs w:val="24"/>
          <w:lang w:val="en-US"/>
        </w:rPr>
        <w:t xml:space="preserve">that </w:t>
      </w:r>
      <w:r w:rsidRPr="00303826">
        <w:rPr>
          <w:rFonts w:ascii="Times New Roman" w:hAnsi="Times New Roman" w:cs="Times New Roman"/>
          <w:sz w:val="24"/>
          <w:szCs w:val="24"/>
          <w:lang w:val="en-US"/>
        </w:rPr>
        <w:t xml:space="preserve">included a chart of expected results </w:t>
      </w:r>
      <w:r w:rsidR="007005A1">
        <w:rPr>
          <w:rFonts w:ascii="Times New Roman" w:hAnsi="Times New Roman" w:cs="Times New Roman"/>
          <w:sz w:val="24"/>
          <w:szCs w:val="24"/>
          <w:lang w:val="en-US"/>
        </w:rPr>
        <w:t>in</w:t>
      </w:r>
      <w:r w:rsidRPr="00303826">
        <w:rPr>
          <w:rFonts w:ascii="Times New Roman" w:hAnsi="Times New Roman" w:cs="Times New Roman"/>
          <w:sz w:val="24"/>
          <w:szCs w:val="24"/>
          <w:lang w:val="en-US"/>
        </w:rPr>
        <w:t xml:space="preserve"> the short (&lt; 5 years), medium (5 to 10 years) and long term (&gt;10 years). N= 65.</w:t>
      </w:r>
    </w:p>
    <w:bookmarkEnd w:id="9"/>
    <w:p w14:paraId="43FCB9AA" w14:textId="77777777" w:rsidR="0055254B" w:rsidRDefault="0055254B" w:rsidP="0055254B">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16B7C28" wp14:editId="2386FCB9">
            <wp:extent cx="5080254" cy="4064508"/>
            <wp:effectExtent l="19050" t="0" r="6096" b="0"/>
            <wp:docPr id="3" name="2 Imagen" descr="EsquemaResultado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quemaResultados2.jpg"/>
                    <pic:cNvPicPr/>
                  </pic:nvPicPr>
                  <pic:blipFill>
                    <a:blip r:embed="rId6" cstate="print"/>
                    <a:stretch>
                      <a:fillRect/>
                    </a:stretch>
                  </pic:blipFill>
                  <pic:spPr>
                    <a:xfrm>
                      <a:off x="0" y="0"/>
                      <a:ext cx="5080254" cy="4064508"/>
                    </a:xfrm>
                    <a:prstGeom prst="rect">
                      <a:avLst/>
                    </a:prstGeom>
                  </pic:spPr>
                </pic:pic>
              </a:graphicData>
            </a:graphic>
          </wp:inline>
        </w:drawing>
      </w:r>
    </w:p>
    <w:p w14:paraId="068CC622" w14:textId="77777777" w:rsidR="00912154" w:rsidRDefault="00912154" w:rsidP="00912154">
      <w:pPr>
        <w:rPr>
          <w:rFonts w:ascii="Times New Roman" w:hAnsi="Times New Roman" w:cs="Times New Roman"/>
          <w:sz w:val="24"/>
          <w:szCs w:val="24"/>
          <w:lang w:val="en-US"/>
        </w:rPr>
      </w:pPr>
    </w:p>
    <w:p w14:paraId="5A676635" w14:textId="77777777" w:rsidR="00687AFD" w:rsidRPr="00912154" w:rsidRDefault="00687AFD">
      <w:pPr>
        <w:rPr>
          <w:rFonts w:ascii="Times New Roman" w:hAnsi="Times New Roman" w:cs="Times New Roman"/>
          <w:b/>
          <w:sz w:val="24"/>
          <w:szCs w:val="24"/>
          <w:lang w:val="en-US"/>
        </w:rPr>
      </w:pPr>
    </w:p>
    <w:sectPr w:rsidR="00687AFD" w:rsidRPr="00912154" w:rsidSect="009858FE">
      <w:pgSz w:w="12240" w:h="15840"/>
      <w:pgMar w:top="1417" w:right="1135"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0D3C44"/>
    <w:multiLevelType w:val="hybridMultilevel"/>
    <w:tmpl w:val="285803EE"/>
    <w:lvl w:ilvl="0" w:tplc="080A000F">
      <w:start w:val="1"/>
      <w:numFmt w:val="decimal"/>
      <w:lvlText w:val="%1."/>
      <w:lvlJc w:val="left"/>
      <w:pPr>
        <w:ind w:left="360" w:hanging="360"/>
      </w:pPr>
      <w:rPr>
        <w:rFonts w:hint="default"/>
      </w:rPr>
    </w:lvl>
    <w:lvl w:ilvl="1" w:tplc="42A65A58">
      <w:start w:val="18"/>
      <w:numFmt w:val="decimal"/>
      <w:lvlText w:val="%2"/>
      <w:lvlJc w:val="left"/>
      <w:pPr>
        <w:ind w:left="1080" w:hanging="360"/>
      </w:pPr>
      <w:rPr>
        <w:rFont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53"/>
  <w:proofState w:spelling="clean" w:grammar="clean"/>
  <w:defaultTabStop w:val="708"/>
  <w:hyphenationZone w:val="425"/>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8FE"/>
    <w:rsid w:val="000000EA"/>
    <w:rsid w:val="000054EA"/>
    <w:rsid w:val="00005E34"/>
    <w:rsid w:val="000064B7"/>
    <w:rsid w:val="000074B1"/>
    <w:rsid w:val="00010704"/>
    <w:rsid w:val="00011CBE"/>
    <w:rsid w:val="00013990"/>
    <w:rsid w:val="00015150"/>
    <w:rsid w:val="0001566F"/>
    <w:rsid w:val="00021603"/>
    <w:rsid w:val="00021891"/>
    <w:rsid w:val="000246B5"/>
    <w:rsid w:val="0002675F"/>
    <w:rsid w:val="0002738D"/>
    <w:rsid w:val="0003147A"/>
    <w:rsid w:val="00036AD6"/>
    <w:rsid w:val="00045E33"/>
    <w:rsid w:val="00047E47"/>
    <w:rsid w:val="000512FB"/>
    <w:rsid w:val="000533C3"/>
    <w:rsid w:val="00065163"/>
    <w:rsid w:val="000709B8"/>
    <w:rsid w:val="00071371"/>
    <w:rsid w:val="00072EEC"/>
    <w:rsid w:val="00075930"/>
    <w:rsid w:val="00082228"/>
    <w:rsid w:val="000869C6"/>
    <w:rsid w:val="000919F3"/>
    <w:rsid w:val="000A15E3"/>
    <w:rsid w:val="000A51B0"/>
    <w:rsid w:val="000B0138"/>
    <w:rsid w:val="000B2B97"/>
    <w:rsid w:val="000B3E79"/>
    <w:rsid w:val="000B5557"/>
    <w:rsid w:val="000B64E3"/>
    <w:rsid w:val="000C4A01"/>
    <w:rsid w:val="000C6D5F"/>
    <w:rsid w:val="000C7823"/>
    <w:rsid w:val="000D00D3"/>
    <w:rsid w:val="000D2696"/>
    <w:rsid w:val="000D2959"/>
    <w:rsid w:val="000D2F64"/>
    <w:rsid w:val="000D6F6F"/>
    <w:rsid w:val="000D7CAF"/>
    <w:rsid w:val="000E05DE"/>
    <w:rsid w:val="000E14B8"/>
    <w:rsid w:val="000E6F86"/>
    <w:rsid w:val="000F2156"/>
    <w:rsid w:val="000F31B8"/>
    <w:rsid w:val="000F4FD7"/>
    <w:rsid w:val="000F55EF"/>
    <w:rsid w:val="000F677B"/>
    <w:rsid w:val="000F742C"/>
    <w:rsid w:val="0010064F"/>
    <w:rsid w:val="00102A4F"/>
    <w:rsid w:val="001040E2"/>
    <w:rsid w:val="00104A6D"/>
    <w:rsid w:val="00113954"/>
    <w:rsid w:val="00122531"/>
    <w:rsid w:val="0013737F"/>
    <w:rsid w:val="0013773C"/>
    <w:rsid w:val="00140A3F"/>
    <w:rsid w:val="00145BE8"/>
    <w:rsid w:val="00146E0A"/>
    <w:rsid w:val="00147453"/>
    <w:rsid w:val="001542D1"/>
    <w:rsid w:val="00166A07"/>
    <w:rsid w:val="00167C10"/>
    <w:rsid w:val="0017045A"/>
    <w:rsid w:val="00172740"/>
    <w:rsid w:val="001752CA"/>
    <w:rsid w:val="00180681"/>
    <w:rsid w:val="0018191E"/>
    <w:rsid w:val="00182334"/>
    <w:rsid w:val="00182A5B"/>
    <w:rsid w:val="00184974"/>
    <w:rsid w:val="00186E4F"/>
    <w:rsid w:val="001926BC"/>
    <w:rsid w:val="001A08EC"/>
    <w:rsid w:val="001A2A26"/>
    <w:rsid w:val="001A35DD"/>
    <w:rsid w:val="001A6797"/>
    <w:rsid w:val="001A70A6"/>
    <w:rsid w:val="001A7260"/>
    <w:rsid w:val="001A7441"/>
    <w:rsid w:val="001B3A97"/>
    <w:rsid w:val="001C1432"/>
    <w:rsid w:val="001C1ECB"/>
    <w:rsid w:val="001C46A9"/>
    <w:rsid w:val="001C549B"/>
    <w:rsid w:val="001D1089"/>
    <w:rsid w:val="001D130F"/>
    <w:rsid w:val="001D1EFE"/>
    <w:rsid w:val="001D2A30"/>
    <w:rsid w:val="001D6BF0"/>
    <w:rsid w:val="001F317F"/>
    <w:rsid w:val="001F3918"/>
    <w:rsid w:val="00201BDD"/>
    <w:rsid w:val="00203664"/>
    <w:rsid w:val="00203E1D"/>
    <w:rsid w:val="00204634"/>
    <w:rsid w:val="002130C9"/>
    <w:rsid w:val="00214A4F"/>
    <w:rsid w:val="0022120C"/>
    <w:rsid w:val="00227B87"/>
    <w:rsid w:val="00232CEE"/>
    <w:rsid w:val="0024549E"/>
    <w:rsid w:val="00246C96"/>
    <w:rsid w:val="00250242"/>
    <w:rsid w:val="002651E2"/>
    <w:rsid w:val="00266C1F"/>
    <w:rsid w:val="00273F36"/>
    <w:rsid w:val="002811A1"/>
    <w:rsid w:val="00283E94"/>
    <w:rsid w:val="002914C5"/>
    <w:rsid w:val="00297E1A"/>
    <w:rsid w:val="002A0DE4"/>
    <w:rsid w:val="002A32E0"/>
    <w:rsid w:val="002B0A79"/>
    <w:rsid w:val="002B1F73"/>
    <w:rsid w:val="002B6D30"/>
    <w:rsid w:val="002B71C0"/>
    <w:rsid w:val="002C5C04"/>
    <w:rsid w:val="002C7E8C"/>
    <w:rsid w:val="002D3D73"/>
    <w:rsid w:val="002F1167"/>
    <w:rsid w:val="002F657B"/>
    <w:rsid w:val="002F798D"/>
    <w:rsid w:val="002F7C9E"/>
    <w:rsid w:val="00303D67"/>
    <w:rsid w:val="00306E68"/>
    <w:rsid w:val="00314372"/>
    <w:rsid w:val="00314A10"/>
    <w:rsid w:val="00322C90"/>
    <w:rsid w:val="0032358C"/>
    <w:rsid w:val="00330ED1"/>
    <w:rsid w:val="003328F3"/>
    <w:rsid w:val="00334F3B"/>
    <w:rsid w:val="0033612A"/>
    <w:rsid w:val="00340679"/>
    <w:rsid w:val="0034545A"/>
    <w:rsid w:val="00351779"/>
    <w:rsid w:val="00352C83"/>
    <w:rsid w:val="00357F5F"/>
    <w:rsid w:val="00364268"/>
    <w:rsid w:val="00376BAC"/>
    <w:rsid w:val="00380890"/>
    <w:rsid w:val="00380E79"/>
    <w:rsid w:val="00380F5C"/>
    <w:rsid w:val="00381A1E"/>
    <w:rsid w:val="003828CC"/>
    <w:rsid w:val="00387AC1"/>
    <w:rsid w:val="00391E09"/>
    <w:rsid w:val="00394CA9"/>
    <w:rsid w:val="00395A80"/>
    <w:rsid w:val="003A44FA"/>
    <w:rsid w:val="003A55DA"/>
    <w:rsid w:val="003A637A"/>
    <w:rsid w:val="003B39DB"/>
    <w:rsid w:val="003B437E"/>
    <w:rsid w:val="003B48CC"/>
    <w:rsid w:val="003C0A41"/>
    <w:rsid w:val="003C1F08"/>
    <w:rsid w:val="003C406E"/>
    <w:rsid w:val="003E0170"/>
    <w:rsid w:val="003E2F55"/>
    <w:rsid w:val="003E3627"/>
    <w:rsid w:val="003E384D"/>
    <w:rsid w:val="003E40B4"/>
    <w:rsid w:val="003F3D8C"/>
    <w:rsid w:val="003F605E"/>
    <w:rsid w:val="00405732"/>
    <w:rsid w:val="00412BD3"/>
    <w:rsid w:val="004130D1"/>
    <w:rsid w:val="004214C5"/>
    <w:rsid w:val="004244CA"/>
    <w:rsid w:val="00424775"/>
    <w:rsid w:val="00424AC7"/>
    <w:rsid w:val="00426040"/>
    <w:rsid w:val="00432B85"/>
    <w:rsid w:val="00432CBD"/>
    <w:rsid w:val="00435746"/>
    <w:rsid w:val="00437505"/>
    <w:rsid w:val="004409AB"/>
    <w:rsid w:val="00440F23"/>
    <w:rsid w:val="00441749"/>
    <w:rsid w:val="00443FE4"/>
    <w:rsid w:val="0044473E"/>
    <w:rsid w:val="00446FDC"/>
    <w:rsid w:val="004473DC"/>
    <w:rsid w:val="00450D2F"/>
    <w:rsid w:val="00453B7B"/>
    <w:rsid w:val="00455F05"/>
    <w:rsid w:val="00457546"/>
    <w:rsid w:val="004638F4"/>
    <w:rsid w:val="004658C9"/>
    <w:rsid w:val="004663E1"/>
    <w:rsid w:val="00471321"/>
    <w:rsid w:val="0047739E"/>
    <w:rsid w:val="00481BB8"/>
    <w:rsid w:val="00482EFD"/>
    <w:rsid w:val="00487419"/>
    <w:rsid w:val="004877F0"/>
    <w:rsid w:val="00487D14"/>
    <w:rsid w:val="00487FF2"/>
    <w:rsid w:val="004937D5"/>
    <w:rsid w:val="00493C54"/>
    <w:rsid w:val="004954E5"/>
    <w:rsid w:val="0049573C"/>
    <w:rsid w:val="00496363"/>
    <w:rsid w:val="00496879"/>
    <w:rsid w:val="00496962"/>
    <w:rsid w:val="004A394E"/>
    <w:rsid w:val="004B2499"/>
    <w:rsid w:val="004B255E"/>
    <w:rsid w:val="004B5096"/>
    <w:rsid w:val="004B5783"/>
    <w:rsid w:val="004B5D71"/>
    <w:rsid w:val="004B61E2"/>
    <w:rsid w:val="004B7FF7"/>
    <w:rsid w:val="004C1207"/>
    <w:rsid w:val="004C6FDB"/>
    <w:rsid w:val="004D2088"/>
    <w:rsid w:val="004D34E8"/>
    <w:rsid w:val="004D4148"/>
    <w:rsid w:val="004E05C5"/>
    <w:rsid w:val="004E49EC"/>
    <w:rsid w:val="004F2D55"/>
    <w:rsid w:val="004F6093"/>
    <w:rsid w:val="0050403A"/>
    <w:rsid w:val="0050403B"/>
    <w:rsid w:val="005050BC"/>
    <w:rsid w:val="00516E88"/>
    <w:rsid w:val="00517502"/>
    <w:rsid w:val="00517566"/>
    <w:rsid w:val="0052047F"/>
    <w:rsid w:val="005211B0"/>
    <w:rsid w:val="005214CE"/>
    <w:rsid w:val="00522B6B"/>
    <w:rsid w:val="005241C6"/>
    <w:rsid w:val="00527273"/>
    <w:rsid w:val="00527AB2"/>
    <w:rsid w:val="00530BE1"/>
    <w:rsid w:val="00532794"/>
    <w:rsid w:val="00532C6F"/>
    <w:rsid w:val="00535578"/>
    <w:rsid w:val="00535C52"/>
    <w:rsid w:val="00543E74"/>
    <w:rsid w:val="00544AEC"/>
    <w:rsid w:val="00545CFE"/>
    <w:rsid w:val="00545DD0"/>
    <w:rsid w:val="00550D22"/>
    <w:rsid w:val="0055254B"/>
    <w:rsid w:val="00553933"/>
    <w:rsid w:val="00553AF2"/>
    <w:rsid w:val="0055426A"/>
    <w:rsid w:val="00555248"/>
    <w:rsid w:val="00557091"/>
    <w:rsid w:val="00564FB6"/>
    <w:rsid w:val="005671A4"/>
    <w:rsid w:val="00570A33"/>
    <w:rsid w:val="00571EEF"/>
    <w:rsid w:val="005730FC"/>
    <w:rsid w:val="00580DC1"/>
    <w:rsid w:val="005827D7"/>
    <w:rsid w:val="00582A6E"/>
    <w:rsid w:val="00583477"/>
    <w:rsid w:val="005834F3"/>
    <w:rsid w:val="00587A8A"/>
    <w:rsid w:val="00590E14"/>
    <w:rsid w:val="0059132C"/>
    <w:rsid w:val="0059234B"/>
    <w:rsid w:val="005A0731"/>
    <w:rsid w:val="005A4961"/>
    <w:rsid w:val="005A7DF0"/>
    <w:rsid w:val="005B38DF"/>
    <w:rsid w:val="005B4747"/>
    <w:rsid w:val="005C3130"/>
    <w:rsid w:val="005C6BCA"/>
    <w:rsid w:val="005C7C31"/>
    <w:rsid w:val="005D0476"/>
    <w:rsid w:val="005D057C"/>
    <w:rsid w:val="005D3B04"/>
    <w:rsid w:val="005D4228"/>
    <w:rsid w:val="005D7FCB"/>
    <w:rsid w:val="005E2846"/>
    <w:rsid w:val="005E4C92"/>
    <w:rsid w:val="005E52C6"/>
    <w:rsid w:val="005E5EE7"/>
    <w:rsid w:val="005E6154"/>
    <w:rsid w:val="005F1BB0"/>
    <w:rsid w:val="005F25B6"/>
    <w:rsid w:val="005F29F3"/>
    <w:rsid w:val="005F33DA"/>
    <w:rsid w:val="005F38EC"/>
    <w:rsid w:val="005F5302"/>
    <w:rsid w:val="00613E42"/>
    <w:rsid w:val="00614D41"/>
    <w:rsid w:val="00614E93"/>
    <w:rsid w:val="006168EE"/>
    <w:rsid w:val="00620D08"/>
    <w:rsid w:val="0063367B"/>
    <w:rsid w:val="0063430E"/>
    <w:rsid w:val="006354B6"/>
    <w:rsid w:val="00642428"/>
    <w:rsid w:val="00651CD4"/>
    <w:rsid w:val="00652A4B"/>
    <w:rsid w:val="00655CFB"/>
    <w:rsid w:val="0065633D"/>
    <w:rsid w:val="0065641E"/>
    <w:rsid w:val="0066491E"/>
    <w:rsid w:val="006751F2"/>
    <w:rsid w:val="00676F05"/>
    <w:rsid w:val="00685678"/>
    <w:rsid w:val="00686B1A"/>
    <w:rsid w:val="00687AFD"/>
    <w:rsid w:val="00687E40"/>
    <w:rsid w:val="00697B28"/>
    <w:rsid w:val="006A22F8"/>
    <w:rsid w:val="006A2730"/>
    <w:rsid w:val="006A4DFF"/>
    <w:rsid w:val="006A587E"/>
    <w:rsid w:val="006A62BD"/>
    <w:rsid w:val="006A6F11"/>
    <w:rsid w:val="006B043E"/>
    <w:rsid w:val="006B5F71"/>
    <w:rsid w:val="006C1AD8"/>
    <w:rsid w:val="006C33AA"/>
    <w:rsid w:val="006C3DB4"/>
    <w:rsid w:val="006C77FC"/>
    <w:rsid w:val="006D0E05"/>
    <w:rsid w:val="006D1730"/>
    <w:rsid w:val="006D4633"/>
    <w:rsid w:val="006D4735"/>
    <w:rsid w:val="006E018B"/>
    <w:rsid w:val="006E0670"/>
    <w:rsid w:val="006E0E00"/>
    <w:rsid w:val="006E3855"/>
    <w:rsid w:val="006E461F"/>
    <w:rsid w:val="006F1FB5"/>
    <w:rsid w:val="006F7D5F"/>
    <w:rsid w:val="006F7EAB"/>
    <w:rsid w:val="007005A1"/>
    <w:rsid w:val="00702FA2"/>
    <w:rsid w:val="00710399"/>
    <w:rsid w:val="00715C0A"/>
    <w:rsid w:val="00716778"/>
    <w:rsid w:val="00717364"/>
    <w:rsid w:val="00717E7D"/>
    <w:rsid w:val="00727D56"/>
    <w:rsid w:val="00730CDC"/>
    <w:rsid w:val="007320CE"/>
    <w:rsid w:val="00734691"/>
    <w:rsid w:val="0073717A"/>
    <w:rsid w:val="00740A3B"/>
    <w:rsid w:val="00740BBE"/>
    <w:rsid w:val="007435BB"/>
    <w:rsid w:val="00744416"/>
    <w:rsid w:val="00746BAB"/>
    <w:rsid w:val="007474DD"/>
    <w:rsid w:val="00751209"/>
    <w:rsid w:val="00753CB5"/>
    <w:rsid w:val="007625E6"/>
    <w:rsid w:val="007643F7"/>
    <w:rsid w:val="00773053"/>
    <w:rsid w:val="0077411D"/>
    <w:rsid w:val="007825A5"/>
    <w:rsid w:val="00783D00"/>
    <w:rsid w:val="00784118"/>
    <w:rsid w:val="00786889"/>
    <w:rsid w:val="00787F6C"/>
    <w:rsid w:val="00796CD3"/>
    <w:rsid w:val="007A1EFE"/>
    <w:rsid w:val="007A249D"/>
    <w:rsid w:val="007A29D8"/>
    <w:rsid w:val="007A681E"/>
    <w:rsid w:val="007B5D60"/>
    <w:rsid w:val="007B7904"/>
    <w:rsid w:val="007B7D4D"/>
    <w:rsid w:val="007C087D"/>
    <w:rsid w:val="007C0F78"/>
    <w:rsid w:val="007C2F07"/>
    <w:rsid w:val="007C6F54"/>
    <w:rsid w:val="007D2AF5"/>
    <w:rsid w:val="007D2F0B"/>
    <w:rsid w:val="007D3029"/>
    <w:rsid w:val="007D5086"/>
    <w:rsid w:val="007E2082"/>
    <w:rsid w:val="007F3B8C"/>
    <w:rsid w:val="007F58C1"/>
    <w:rsid w:val="007F5A64"/>
    <w:rsid w:val="00800411"/>
    <w:rsid w:val="00801293"/>
    <w:rsid w:val="00804964"/>
    <w:rsid w:val="00805673"/>
    <w:rsid w:val="0080594F"/>
    <w:rsid w:val="00811BB0"/>
    <w:rsid w:val="00812EB3"/>
    <w:rsid w:val="008137B1"/>
    <w:rsid w:val="00814F2B"/>
    <w:rsid w:val="008152DA"/>
    <w:rsid w:val="008171F3"/>
    <w:rsid w:val="00821A03"/>
    <w:rsid w:val="00822FBB"/>
    <w:rsid w:val="0082733D"/>
    <w:rsid w:val="00831A70"/>
    <w:rsid w:val="00833B79"/>
    <w:rsid w:val="0084077F"/>
    <w:rsid w:val="00843BBE"/>
    <w:rsid w:val="0084734B"/>
    <w:rsid w:val="00852E45"/>
    <w:rsid w:val="00855F07"/>
    <w:rsid w:val="00864143"/>
    <w:rsid w:val="00864CA9"/>
    <w:rsid w:val="0086673F"/>
    <w:rsid w:val="008676A1"/>
    <w:rsid w:val="00871536"/>
    <w:rsid w:val="00871698"/>
    <w:rsid w:val="00873076"/>
    <w:rsid w:val="0087358F"/>
    <w:rsid w:val="008747B6"/>
    <w:rsid w:val="008800FB"/>
    <w:rsid w:val="0088043C"/>
    <w:rsid w:val="00882F97"/>
    <w:rsid w:val="00883F74"/>
    <w:rsid w:val="00885792"/>
    <w:rsid w:val="00885951"/>
    <w:rsid w:val="008911C0"/>
    <w:rsid w:val="0089792B"/>
    <w:rsid w:val="008A0C38"/>
    <w:rsid w:val="008A1E03"/>
    <w:rsid w:val="008A1F82"/>
    <w:rsid w:val="008A27B9"/>
    <w:rsid w:val="008C0366"/>
    <w:rsid w:val="008C1C79"/>
    <w:rsid w:val="008C2894"/>
    <w:rsid w:val="008D14BF"/>
    <w:rsid w:val="008D5F6F"/>
    <w:rsid w:val="008D6513"/>
    <w:rsid w:val="008D6609"/>
    <w:rsid w:val="008E0C97"/>
    <w:rsid w:val="008E3459"/>
    <w:rsid w:val="008E391F"/>
    <w:rsid w:val="008F0D8D"/>
    <w:rsid w:val="008F2B78"/>
    <w:rsid w:val="008F62C7"/>
    <w:rsid w:val="008F7C7D"/>
    <w:rsid w:val="009028A4"/>
    <w:rsid w:val="00906D9A"/>
    <w:rsid w:val="00912154"/>
    <w:rsid w:val="00912DEB"/>
    <w:rsid w:val="00913283"/>
    <w:rsid w:val="00916523"/>
    <w:rsid w:val="00926968"/>
    <w:rsid w:val="009272BA"/>
    <w:rsid w:val="00927D46"/>
    <w:rsid w:val="00932493"/>
    <w:rsid w:val="00934FA8"/>
    <w:rsid w:val="00941867"/>
    <w:rsid w:val="00942BA6"/>
    <w:rsid w:val="009454E3"/>
    <w:rsid w:val="009460DD"/>
    <w:rsid w:val="009517FD"/>
    <w:rsid w:val="00955C26"/>
    <w:rsid w:val="00960352"/>
    <w:rsid w:val="00961561"/>
    <w:rsid w:val="00961D4C"/>
    <w:rsid w:val="00965234"/>
    <w:rsid w:val="009652E6"/>
    <w:rsid w:val="0097615F"/>
    <w:rsid w:val="00976DCA"/>
    <w:rsid w:val="00982F1B"/>
    <w:rsid w:val="009858FE"/>
    <w:rsid w:val="00990A09"/>
    <w:rsid w:val="0099291E"/>
    <w:rsid w:val="00992A19"/>
    <w:rsid w:val="00993EBF"/>
    <w:rsid w:val="00994A0D"/>
    <w:rsid w:val="00995558"/>
    <w:rsid w:val="009A09E7"/>
    <w:rsid w:val="009A2482"/>
    <w:rsid w:val="009A50D5"/>
    <w:rsid w:val="009A561F"/>
    <w:rsid w:val="009B0C8D"/>
    <w:rsid w:val="009B2096"/>
    <w:rsid w:val="009B2E07"/>
    <w:rsid w:val="009B3429"/>
    <w:rsid w:val="009B45D7"/>
    <w:rsid w:val="009B5450"/>
    <w:rsid w:val="009B5E5F"/>
    <w:rsid w:val="009C27A9"/>
    <w:rsid w:val="009C4E33"/>
    <w:rsid w:val="009C4F3D"/>
    <w:rsid w:val="009D1244"/>
    <w:rsid w:val="009D530D"/>
    <w:rsid w:val="009D59E3"/>
    <w:rsid w:val="009E08EB"/>
    <w:rsid w:val="009E2DA2"/>
    <w:rsid w:val="009E321B"/>
    <w:rsid w:val="009E3904"/>
    <w:rsid w:val="009E3FD9"/>
    <w:rsid w:val="009E4109"/>
    <w:rsid w:val="009E7F15"/>
    <w:rsid w:val="009F5609"/>
    <w:rsid w:val="00A03447"/>
    <w:rsid w:val="00A07E44"/>
    <w:rsid w:val="00A111C4"/>
    <w:rsid w:val="00A1396A"/>
    <w:rsid w:val="00A146E5"/>
    <w:rsid w:val="00A147EC"/>
    <w:rsid w:val="00A169FB"/>
    <w:rsid w:val="00A23474"/>
    <w:rsid w:val="00A24575"/>
    <w:rsid w:val="00A2724C"/>
    <w:rsid w:val="00A304A0"/>
    <w:rsid w:val="00A31833"/>
    <w:rsid w:val="00A349C4"/>
    <w:rsid w:val="00A35CFC"/>
    <w:rsid w:val="00A41389"/>
    <w:rsid w:val="00A450DB"/>
    <w:rsid w:val="00A47071"/>
    <w:rsid w:val="00A479C1"/>
    <w:rsid w:val="00A543F8"/>
    <w:rsid w:val="00A54675"/>
    <w:rsid w:val="00A63DE5"/>
    <w:rsid w:val="00A63F7D"/>
    <w:rsid w:val="00A6789F"/>
    <w:rsid w:val="00A74669"/>
    <w:rsid w:val="00A84145"/>
    <w:rsid w:val="00A8437A"/>
    <w:rsid w:val="00A860F0"/>
    <w:rsid w:val="00A87163"/>
    <w:rsid w:val="00A931BB"/>
    <w:rsid w:val="00A97275"/>
    <w:rsid w:val="00AA2DFD"/>
    <w:rsid w:val="00AA63F1"/>
    <w:rsid w:val="00AA7FF6"/>
    <w:rsid w:val="00AB0033"/>
    <w:rsid w:val="00AB0EDC"/>
    <w:rsid w:val="00AB38FC"/>
    <w:rsid w:val="00AC310A"/>
    <w:rsid w:val="00AC41B0"/>
    <w:rsid w:val="00AC7356"/>
    <w:rsid w:val="00AD05B5"/>
    <w:rsid w:val="00AD45C7"/>
    <w:rsid w:val="00AD787F"/>
    <w:rsid w:val="00AE6D23"/>
    <w:rsid w:val="00AE7A51"/>
    <w:rsid w:val="00AF7F69"/>
    <w:rsid w:val="00B01612"/>
    <w:rsid w:val="00B01D31"/>
    <w:rsid w:val="00B060FA"/>
    <w:rsid w:val="00B11FCC"/>
    <w:rsid w:val="00B1256B"/>
    <w:rsid w:val="00B14202"/>
    <w:rsid w:val="00B267EF"/>
    <w:rsid w:val="00B30133"/>
    <w:rsid w:val="00B35F28"/>
    <w:rsid w:val="00B411C0"/>
    <w:rsid w:val="00B43032"/>
    <w:rsid w:val="00B44D1D"/>
    <w:rsid w:val="00B4669D"/>
    <w:rsid w:val="00B46C1D"/>
    <w:rsid w:val="00B65769"/>
    <w:rsid w:val="00B7029D"/>
    <w:rsid w:val="00B71927"/>
    <w:rsid w:val="00B72FFD"/>
    <w:rsid w:val="00B734BA"/>
    <w:rsid w:val="00B76C3C"/>
    <w:rsid w:val="00B82993"/>
    <w:rsid w:val="00B832F4"/>
    <w:rsid w:val="00B83D9B"/>
    <w:rsid w:val="00B858A1"/>
    <w:rsid w:val="00B90602"/>
    <w:rsid w:val="00B9083A"/>
    <w:rsid w:val="00B942F7"/>
    <w:rsid w:val="00B9548E"/>
    <w:rsid w:val="00BA12D4"/>
    <w:rsid w:val="00BA38E0"/>
    <w:rsid w:val="00BA4C1D"/>
    <w:rsid w:val="00BA57D5"/>
    <w:rsid w:val="00BA7D86"/>
    <w:rsid w:val="00BB3549"/>
    <w:rsid w:val="00BB5908"/>
    <w:rsid w:val="00BB75B3"/>
    <w:rsid w:val="00BC0E43"/>
    <w:rsid w:val="00BD0ADD"/>
    <w:rsid w:val="00BD5040"/>
    <w:rsid w:val="00BE241D"/>
    <w:rsid w:val="00BF1E7C"/>
    <w:rsid w:val="00BF5196"/>
    <w:rsid w:val="00BF745E"/>
    <w:rsid w:val="00C006C0"/>
    <w:rsid w:val="00C01E94"/>
    <w:rsid w:val="00C029B7"/>
    <w:rsid w:val="00C02DE5"/>
    <w:rsid w:val="00C0408A"/>
    <w:rsid w:val="00C056F6"/>
    <w:rsid w:val="00C12CB5"/>
    <w:rsid w:val="00C1406F"/>
    <w:rsid w:val="00C16545"/>
    <w:rsid w:val="00C165C5"/>
    <w:rsid w:val="00C17196"/>
    <w:rsid w:val="00C179D1"/>
    <w:rsid w:val="00C20D33"/>
    <w:rsid w:val="00C262BC"/>
    <w:rsid w:val="00C269EB"/>
    <w:rsid w:val="00C308F5"/>
    <w:rsid w:val="00C30CE2"/>
    <w:rsid w:val="00C3120C"/>
    <w:rsid w:val="00C36DAA"/>
    <w:rsid w:val="00C41B83"/>
    <w:rsid w:val="00C44B19"/>
    <w:rsid w:val="00C4511F"/>
    <w:rsid w:val="00C45C73"/>
    <w:rsid w:val="00C4613F"/>
    <w:rsid w:val="00C519DE"/>
    <w:rsid w:val="00C5413B"/>
    <w:rsid w:val="00C55CB4"/>
    <w:rsid w:val="00C55E65"/>
    <w:rsid w:val="00C60D69"/>
    <w:rsid w:val="00C623E7"/>
    <w:rsid w:val="00C62C60"/>
    <w:rsid w:val="00C670C9"/>
    <w:rsid w:val="00C72AEB"/>
    <w:rsid w:val="00C7438F"/>
    <w:rsid w:val="00C75331"/>
    <w:rsid w:val="00C767DF"/>
    <w:rsid w:val="00C84385"/>
    <w:rsid w:val="00C93AF3"/>
    <w:rsid w:val="00C93D08"/>
    <w:rsid w:val="00C94F01"/>
    <w:rsid w:val="00C975DC"/>
    <w:rsid w:val="00CA3F41"/>
    <w:rsid w:val="00CA4223"/>
    <w:rsid w:val="00CA56C2"/>
    <w:rsid w:val="00CB1851"/>
    <w:rsid w:val="00CC0FC8"/>
    <w:rsid w:val="00CC168B"/>
    <w:rsid w:val="00CC6CF9"/>
    <w:rsid w:val="00CD0EED"/>
    <w:rsid w:val="00CD3806"/>
    <w:rsid w:val="00CD6826"/>
    <w:rsid w:val="00CE5DEE"/>
    <w:rsid w:val="00CE6ED0"/>
    <w:rsid w:val="00CE751D"/>
    <w:rsid w:val="00CF1F3C"/>
    <w:rsid w:val="00D01F4A"/>
    <w:rsid w:val="00D05172"/>
    <w:rsid w:val="00D117DB"/>
    <w:rsid w:val="00D14A50"/>
    <w:rsid w:val="00D14B02"/>
    <w:rsid w:val="00D16787"/>
    <w:rsid w:val="00D21E4B"/>
    <w:rsid w:val="00D275CC"/>
    <w:rsid w:val="00D302AA"/>
    <w:rsid w:val="00D30F56"/>
    <w:rsid w:val="00D31C74"/>
    <w:rsid w:val="00D33F5A"/>
    <w:rsid w:val="00D37B7F"/>
    <w:rsid w:val="00D42A1C"/>
    <w:rsid w:val="00D532D8"/>
    <w:rsid w:val="00D53573"/>
    <w:rsid w:val="00D55242"/>
    <w:rsid w:val="00D556EC"/>
    <w:rsid w:val="00D558D3"/>
    <w:rsid w:val="00D56E07"/>
    <w:rsid w:val="00D6119B"/>
    <w:rsid w:val="00D61392"/>
    <w:rsid w:val="00D63D90"/>
    <w:rsid w:val="00D64069"/>
    <w:rsid w:val="00D654EE"/>
    <w:rsid w:val="00D70951"/>
    <w:rsid w:val="00D713D7"/>
    <w:rsid w:val="00D71956"/>
    <w:rsid w:val="00D734C7"/>
    <w:rsid w:val="00D8011C"/>
    <w:rsid w:val="00D8523A"/>
    <w:rsid w:val="00D94601"/>
    <w:rsid w:val="00D96F11"/>
    <w:rsid w:val="00DA29D1"/>
    <w:rsid w:val="00DA2FB3"/>
    <w:rsid w:val="00DA4680"/>
    <w:rsid w:val="00DA48A1"/>
    <w:rsid w:val="00DA6B54"/>
    <w:rsid w:val="00DB2326"/>
    <w:rsid w:val="00DB401A"/>
    <w:rsid w:val="00DB5225"/>
    <w:rsid w:val="00DB68E7"/>
    <w:rsid w:val="00DB6D85"/>
    <w:rsid w:val="00DC04F3"/>
    <w:rsid w:val="00DC0AEE"/>
    <w:rsid w:val="00DC1C06"/>
    <w:rsid w:val="00DD13C7"/>
    <w:rsid w:val="00DD7DA1"/>
    <w:rsid w:val="00DE388C"/>
    <w:rsid w:val="00E04229"/>
    <w:rsid w:val="00E2074A"/>
    <w:rsid w:val="00E20F7B"/>
    <w:rsid w:val="00E220E9"/>
    <w:rsid w:val="00E22845"/>
    <w:rsid w:val="00E25838"/>
    <w:rsid w:val="00E263CE"/>
    <w:rsid w:val="00E27B9E"/>
    <w:rsid w:val="00E27E52"/>
    <w:rsid w:val="00E27FAC"/>
    <w:rsid w:val="00E312B1"/>
    <w:rsid w:val="00E31A5B"/>
    <w:rsid w:val="00E374C1"/>
    <w:rsid w:val="00E43DB4"/>
    <w:rsid w:val="00E44E26"/>
    <w:rsid w:val="00E45C51"/>
    <w:rsid w:val="00E466A1"/>
    <w:rsid w:val="00E466E6"/>
    <w:rsid w:val="00E511D1"/>
    <w:rsid w:val="00E5348B"/>
    <w:rsid w:val="00E54551"/>
    <w:rsid w:val="00E5574A"/>
    <w:rsid w:val="00E60F13"/>
    <w:rsid w:val="00E61294"/>
    <w:rsid w:val="00E61902"/>
    <w:rsid w:val="00E64A2F"/>
    <w:rsid w:val="00E70003"/>
    <w:rsid w:val="00E72E59"/>
    <w:rsid w:val="00E732F5"/>
    <w:rsid w:val="00E74809"/>
    <w:rsid w:val="00E76D41"/>
    <w:rsid w:val="00E7734C"/>
    <w:rsid w:val="00E835DF"/>
    <w:rsid w:val="00E83C22"/>
    <w:rsid w:val="00E86F82"/>
    <w:rsid w:val="00E87052"/>
    <w:rsid w:val="00E91301"/>
    <w:rsid w:val="00E916D8"/>
    <w:rsid w:val="00E92E6C"/>
    <w:rsid w:val="00E968F3"/>
    <w:rsid w:val="00E9735E"/>
    <w:rsid w:val="00EA432D"/>
    <w:rsid w:val="00EA44D2"/>
    <w:rsid w:val="00EB15CD"/>
    <w:rsid w:val="00EB4284"/>
    <w:rsid w:val="00EB5477"/>
    <w:rsid w:val="00EB5BE7"/>
    <w:rsid w:val="00EC093B"/>
    <w:rsid w:val="00EC2B02"/>
    <w:rsid w:val="00ED3912"/>
    <w:rsid w:val="00ED5013"/>
    <w:rsid w:val="00ED6DD0"/>
    <w:rsid w:val="00EE1EB7"/>
    <w:rsid w:val="00EF32B5"/>
    <w:rsid w:val="00F066B0"/>
    <w:rsid w:val="00F10322"/>
    <w:rsid w:val="00F104C6"/>
    <w:rsid w:val="00F13ED6"/>
    <w:rsid w:val="00F17D01"/>
    <w:rsid w:val="00F26E41"/>
    <w:rsid w:val="00F30BC1"/>
    <w:rsid w:val="00F32F17"/>
    <w:rsid w:val="00F358D6"/>
    <w:rsid w:val="00F36188"/>
    <w:rsid w:val="00F4132F"/>
    <w:rsid w:val="00F419D1"/>
    <w:rsid w:val="00F477A7"/>
    <w:rsid w:val="00F47AE2"/>
    <w:rsid w:val="00F50AC4"/>
    <w:rsid w:val="00F51BF0"/>
    <w:rsid w:val="00F53978"/>
    <w:rsid w:val="00F603EE"/>
    <w:rsid w:val="00F66EBD"/>
    <w:rsid w:val="00F67C8C"/>
    <w:rsid w:val="00F7032B"/>
    <w:rsid w:val="00F71899"/>
    <w:rsid w:val="00F762E1"/>
    <w:rsid w:val="00F77F6B"/>
    <w:rsid w:val="00F808DF"/>
    <w:rsid w:val="00F809E1"/>
    <w:rsid w:val="00F82C99"/>
    <w:rsid w:val="00F873A7"/>
    <w:rsid w:val="00F90BF0"/>
    <w:rsid w:val="00F92DC7"/>
    <w:rsid w:val="00F93CDF"/>
    <w:rsid w:val="00F94049"/>
    <w:rsid w:val="00F97071"/>
    <w:rsid w:val="00FA5142"/>
    <w:rsid w:val="00FB41F8"/>
    <w:rsid w:val="00FC197E"/>
    <w:rsid w:val="00FC5A02"/>
    <w:rsid w:val="00FC720A"/>
    <w:rsid w:val="00FD29D1"/>
    <w:rsid w:val="00FD3511"/>
    <w:rsid w:val="00FD3CCB"/>
    <w:rsid w:val="00FE171B"/>
    <w:rsid w:val="00FE42F3"/>
    <w:rsid w:val="00FF18A3"/>
    <w:rsid w:val="00FF1D33"/>
    <w:rsid w:val="00FF36E7"/>
    <w:rsid w:val="00FF5A0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71CC2"/>
  <w15:docId w15:val="{DD9DA89B-D778-4E45-9034-760893ACB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858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7A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AC1"/>
    <w:rPr>
      <w:rFonts w:ascii="Tahoma" w:hAnsi="Tahoma" w:cs="Tahoma"/>
      <w:sz w:val="16"/>
      <w:szCs w:val="16"/>
      <w:lang w:val="es-ES"/>
    </w:rPr>
  </w:style>
  <w:style w:type="character" w:styleId="CommentReference">
    <w:name w:val="annotation reference"/>
    <w:basedOn w:val="DefaultParagraphFont"/>
    <w:uiPriority w:val="99"/>
    <w:semiHidden/>
    <w:unhideWhenUsed/>
    <w:rsid w:val="000F677B"/>
    <w:rPr>
      <w:sz w:val="16"/>
      <w:szCs w:val="16"/>
    </w:rPr>
  </w:style>
  <w:style w:type="paragraph" w:styleId="CommentText">
    <w:name w:val="annotation text"/>
    <w:basedOn w:val="Normal"/>
    <w:link w:val="CommentTextChar"/>
    <w:uiPriority w:val="99"/>
    <w:semiHidden/>
    <w:unhideWhenUsed/>
    <w:rsid w:val="000F677B"/>
    <w:pPr>
      <w:spacing w:line="240" w:lineRule="auto"/>
    </w:pPr>
    <w:rPr>
      <w:sz w:val="20"/>
      <w:szCs w:val="20"/>
    </w:rPr>
  </w:style>
  <w:style w:type="character" w:customStyle="1" w:styleId="CommentTextChar">
    <w:name w:val="Comment Text Char"/>
    <w:basedOn w:val="DefaultParagraphFont"/>
    <w:link w:val="CommentText"/>
    <w:uiPriority w:val="99"/>
    <w:semiHidden/>
    <w:rsid w:val="000F677B"/>
    <w:rPr>
      <w:sz w:val="20"/>
      <w:szCs w:val="20"/>
      <w:lang w:val="es-ES"/>
    </w:rPr>
  </w:style>
  <w:style w:type="paragraph" w:styleId="CommentSubject">
    <w:name w:val="annotation subject"/>
    <w:basedOn w:val="CommentText"/>
    <w:next w:val="CommentText"/>
    <w:link w:val="CommentSubjectChar"/>
    <w:uiPriority w:val="99"/>
    <w:semiHidden/>
    <w:unhideWhenUsed/>
    <w:rsid w:val="000F677B"/>
    <w:rPr>
      <w:b/>
      <w:bCs/>
    </w:rPr>
  </w:style>
  <w:style w:type="character" w:customStyle="1" w:styleId="CommentSubjectChar">
    <w:name w:val="Comment Subject Char"/>
    <w:basedOn w:val="CommentTextChar"/>
    <w:link w:val="CommentSubject"/>
    <w:uiPriority w:val="99"/>
    <w:semiHidden/>
    <w:rsid w:val="000F677B"/>
    <w:rPr>
      <w:b/>
      <w:bCs/>
      <w:sz w:val="20"/>
      <w:szCs w:val="20"/>
      <w:lang w:val="es-ES"/>
    </w:rPr>
  </w:style>
  <w:style w:type="paragraph" w:styleId="Revision">
    <w:name w:val="Revision"/>
    <w:hidden/>
    <w:uiPriority w:val="99"/>
    <w:semiHidden/>
    <w:rsid w:val="009E7F15"/>
    <w:pPr>
      <w:spacing w:after="0" w:line="240" w:lineRule="auto"/>
    </w:pPr>
  </w:style>
  <w:style w:type="paragraph" w:styleId="ListParagraph">
    <w:name w:val="List Paragraph"/>
    <w:basedOn w:val="Normal"/>
    <w:uiPriority w:val="34"/>
    <w:qFormat/>
    <w:rsid w:val="009121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619815">
      <w:bodyDiv w:val="1"/>
      <w:marLeft w:val="0"/>
      <w:marRight w:val="0"/>
      <w:marTop w:val="0"/>
      <w:marBottom w:val="0"/>
      <w:divBdr>
        <w:top w:val="none" w:sz="0" w:space="0" w:color="auto"/>
        <w:left w:val="none" w:sz="0" w:space="0" w:color="auto"/>
        <w:bottom w:val="none" w:sz="0" w:space="0" w:color="auto"/>
        <w:right w:val="none" w:sz="0" w:space="0" w:color="auto"/>
      </w:divBdr>
    </w:div>
    <w:div w:id="576745344">
      <w:bodyDiv w:val="1"/>
      <w:marLeft w:val="0"/>
      <w:marRight w:val="0"/>
      <w:marTop w:val="0"/>
      <w:marBottom w:val="0"/>
      <w:divBdr>
        <w:top w:val="none" w:sz="0" w:space="0" w:color="auto"/>
        <w:left w:val="none" w:sz="0" w:space="0" w:color="auto"/>
        <w:bottom w:val="none" w:sz="0" w:space="0" w:color="auto"/>
        <w:right w:val="none" w:sz="0" w:space="0" w:color="auto"/>
      </w:divBdr>
    </w:div>
    <w:div w:id="767233765">
      <w:bodyDiv w:val="1"/>
      <w:marLeft w:val="0"/>
      <w:marRight w:val="0"/>
      <w:marTop w:val="0"/>
      <w:marBottom w:val="0"/>
      <w:divBdr>
        <w:top w:val="none" w:sz="0" w:space="0" w:color="auto"/>
        <w:left w:val="none" w:sz="0" w:space="0" w:color="auto"/>
        <w:bottom w:val="none" w:sz="0" w:space="0" w:color="auto"/>
        <w:right w:val="none" w:sz="0" w:space="0" w:color="auto"/>
      </w:divBdr>
    </w:div>
    <w:div w:id="201880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925414-D980-4F65-9189-D0B4E5B80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16</Pages>
  <Words>3321</Words>
  <Characters>18935</Characters>
  <Application>Microsoft Office Word</Application>
  <DocSecurity>0</DocSecurity>
  <Lines>157</Lines>
  <Paragraphs>44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Revisor</dc:creator>
  <cp:lastModifiedBy>Hugo Tovar</cp:lastModifiedBy>
  <cp:revision>6</cp:revision>
  <dcterms:created xsi:type="dcterms:W3CDTF">2020-11-18T12:16:00Z</dcterms:created>
  <dcterms:modified xsi:type="dcterms:W3CDTF">2021-01-07T21:01:00Z</dcterms:modified>
</cp:coreProperties>
</file>