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52525" w14:textId="645D6D10" w:rsidR="00C20199" w:rsidRPr="006E389F" w:rsidRDefault="009D56C9" w:rsidP="00C20199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6E389F">
        <w:rPr>
          <w:rFonts w:ascii="Times New Roman" w:hAnsi="Times New Roman" w:cs="Times New Roman"/>
          <w:b/>
          <w:bCs/>
          <w:sz w:val="24"/>
          <w:szCs w:val="24"/>
          <w:lang w:val="es-ES"/>
        </w:rPr>
        <w:t>Material suplementario</w:t>
      </w:r>
    </w:p>
    <w:p w14:paraId="446197F6" w14:textId="77777777" w:rsidR="00C20199" w:rsidRPr="006E389F" w:rsidRDefault="00C20199" w:rsidP="00C20199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05EDCEF1" w14:textId="77524056" w:rsidR="00BE700E" w:rsidRPr="006E389F" w:rsidRDefault="003F33B9" w:rsidP="00BE700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6E389F">
        <w:rPr>
          <w:rFonts w:ascii="Times New Roman" w:hAnsi="Times New Roman" w:cs="Times New Roman"/>
          <w:noProof/>
          <w:sz w:val="24"/>
          <w:szCs w:val="24"/>
          <w:lang w:val="es-ES"/>
        </w:rPr>
        <w:drawing>
          <wp:inline distT="0" distB="0" distL="0" distR="0" wp14:anchorId="297B0D58" wp14:editId="432BD02F">
            <wp:extent cx="4465674" cy="6698512"/>
            <wp:effectExtent l="0" t="0" r="5080" b="0"/>
            <wp:docPr id="138179236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792366" name="Imagen 138179236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840" cy="6772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7E687" w14:textId="63F77881" w:rsidR="00C2735E" w:rsidRPr="006E389F" w:rsidRDefault="00603BC4" w:rsidP="00694B01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6E389F">
        <w:rPr>
          <w:rFonts w:ascii="Times New Roman" w:hAnsi="Times New Roman" w:cs="Times New Roman"/>
          <w:b/>
          <w:bCs/>
          <w:sz w:val="24"/>
          <w:szCs w:val="24"/>
          <w:lang w:val="es-ES"/>
        </w:rPr>
        <w:t>Figura</w:t>
      </w:r>
      <w:r w:rsidR="00C2735E" w:rsidRPr="006E389F">
        <w:rPr>
          <w:rFonts w:ascii="Times New Roman" w:hAnsi="Times New Roman" w:cs="Times New Roman"/>
          <w:b/>
          <w:bCs/>
          <w:sz w:val="24"/>
          <w:szCs w:val="24"/>
          <w:lang w:val="es-ES"/>
        </w:rPr>
        <w:t xml:space="preserve"> </w:t>
      </w:r>
      <w:r w:rsidR="005E735D" w:rsidRPr="006E389F">
        <w:rPr>
          <w:rFonts w:ascii="Times New Roman" w:hAnsi="Times New Roman" w:cs="Times New Roman"/>
          <w:b/>
          <w:bCs/>
          <w:sz w:val="24"/>
          <w:szCs w:val="24"/>
          <w:lang w:val="es-ES"/>
        </w:rPr>
        <w:t>S</w:t>
      </w:r>
      <w:r w:rsidR="00207A56" w:rsidRPr="006E389F">
        <w:rPr>
          <w:rFonts w:ascii="Times New Roman" w:hAnsi="Times New Roman" w:cs="Times New Roman"/>
          <w:b/>
          <w:bCs/>
          <w:sz w:val="24"/>
          <w:szCs w:val="24"/>
          <w:lang w:val="es-ES"/>
        </w:rPr>
        <w:t>1</w:t>
      </w:r>
      <w:r w:rsidR="00C2735E" w:rsidRPr="006E389F">
        <w:rPr>
          <w:rFonts w:ascii="Times New Roman" w:hAnsi="Times New Roman" w:cs="Times New Roman"/>
          <w:b/>
          <w:bCs/>
          <w:sz w:val="24"/>
          <w:szCs w:val="24"/>
          <w:lang w:val="es-ES"/>
        </w:rPr>
        <w:t>.</w:t>
      </w:r>
      <w:r w:rsidR="00C2735E" w:rsidRPr="006E389F">
        <w:rPr>
          <w:rFonts w:ascii="Times New Roman" w:hAnsi="Times New Roman" w:cs="Times New Roman"/>
          <w:sz w:val="24"/>
          <w:szCs w:val="24"/>
          <w:lang w:val="es-ES"/>
        </w:rPr>
        <w:t xml:space="preserve"> Microclima </w:t>
      </w:r>
      <w:r w:rsidR="00C2735E" w:rsidRPr="006E389F">
        <w:rPr>
          <w:rFonts w:ascii="Times New Roman" w:eastAsia="Calibri" w:hAnsi="Times New Roman" w:cs="Times New Roman"/>
          <w:sz w:val="24"/>
          <w:szCs w:val="24"/>
        </w:rPr>
        <w:t>en el área de cultivo de maíz bajo dos tipos de manejo para el cultivo del maíz establecidos en dos sitios al sureste de México (Peto: A-</w:t>
      </w:r>
      <w:r w:rsidR="00BE700E" w:rsidRPr="006E389F">
        <w:rPr>
          <w:rFonts w:ascii="Times New Roman" w:eastAsia="Calibri" w:hAnsi="Times New Roman" w:cs="Times New Roman"/>
          <w:sz w:val="24"/>
          <w:szCs w:val="24"/>
        </w:rPr>
        <w:t>E</w:t>
      </w:r>
      <w:r w:rsidR="00C2735E" w:rsidRPr="006E389F">
        <w:rPr>
          <w:rFonts w:ascii="Times New Roman" w:eastAsia="Calibri" w:hAnsi="Times New Roman" w:cs="Times New Roman"/>
          <w:sz w:val="24"/>
          <w:szCs w:val="24"/>
        </w:rPr>
        <w:t xml:space="preserve"> y Mama: </w:t>
      </w:r>
      <w:r w:rsidR="00BE700E" w:rsidRPr="006E389F">
        <w:rPr>
          <w:rFonts w:ascii="Times New Roman" w:eastAsia="Calibri" w:hAnsi="Times New Roman" w:cs="Times New Roman"/>
          <w:sz w:val="24"/>
          <w:szCs w:val="24"/>
        </w:rPr>
        <w:t>F</w:t>
      </w:r>
      <w:r w:rsidR="00C2735E" w:rsidRPr="006E389F">
        <w:rPr>
          <w:rFonts w:ascii="Times New Roman" w:eastAsia="Calibri" w:hAnsi="Times New Roman" w:cs="Times New Roman"/>
          <w:sz w:val="24"/>
          <w:szCs w:val="24"/>
        </w:rPr>
        <w:t>-</w:t>
      </w:r>
      <w:r w:rsidR="00BE700E" w:rsidRPr="006E389F">
        <w:rPr>
          <w:rFonts w:ascii="Times New Roman" w:eastAsia="Calibri" w:hAnsi="Times New Roman" w:cs="Times New Roman"/>
          <w:sz w:val="24"/>
          <w:szCs w:val="24"/>
        </w:rPr>
        <w:t>J</w:t>
      </w:r>
      <w:r w:rsidR="00C2735E" w:rsidRPr="006E389F">
        <w:rPr>
          <w:rFonts w:ascii="Times New Roman" w:eastAsia="Calibri" w:hAnsi="Times New Roman" w:cs="Times New Roman"/>
          <w:sz w:val="24"/>
          <w:szCs w:val="24"/>
        </w:rPr>
        <w:t>), a los 40 días después de la siembra de los cultivos</w:t>
      </w:r>
      <w:r w:rsidR="00C2735E" w:rsidRPr="006E389F">
        <w:rPr>
          <w:rFonts w:ascii="Times New Roman" w:hAnsi="Times New Roman" w:cs="Times New Roman"/>
          <w:sz w:val="24"/>
          <w:szCs w:val="24"/>
          <w:lang w:val="es-ES"/>
        </w:rPr>
        <w:t xml:space="preserve">. M: monocultivo de maíz; MFC: combinación maíz-frijol-calabaza; </w:t>
      </w:r>
      <w:r w:rsidR="00C74FE2" w:rsidRPr="006E389F">
        <w:rPr>
          <w:rFonts w:ascii="Times New Roman" w:hAnsi="Times New Roman" w:cs="Times New Roman"/>
          <w:sz w:val="24"/>
          <w:szCs w:val="24"/>
          <w:lang w:val="es-ES"/>
        </w:rPr>
        <w:t xml:space="preserve">PAR: Radiación fotosintéticamente activa; </w:t>
      </w:r>
      <w:r w:rsidR="00C2735E" w:rsidRPr="006E389F">
        <w:rPr>
          <w:rFonts w:ascii="Times New Roman" w:hAnsi="Times New Roman" w:cs="Times New Roman"/>
          <w:sz w:val="24"/>
          <w:szCs w:val="24"/>
          <w:lang w:val="es-ES"/>
        </w:rPr>
        <w:t>CVA: Contenido volumétrico de agua en el suelo; DPV: Déficit de presión de vapor de agua atmosférico.</w:t>
      </w:r>
      <w:r w:rsidR="00C2735E" w:rsidRPr="006E389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2735E" w:rsidRPr="006E389F">
        <w:rPr>
          <w:rFonts w:ascii="Times New Roman" w:hAnsi="Times New Roman" w:cs="Times New Roman"/>
          <w:sz w:val="24"/>
          <w:szCs w:val="24"/>
          <w:lang w:val="es-ES"/>
        </w:rPr>
        <w:t>Los datos son promedios de tres días de medición.</w:t>
      </w:r>
    </w:p>
    <w:p w14:paraId="30CFFC77" w14:textId="77777777" w:rsidR="0063019A" w:rsidRPr="006E389F" w:rsidRDefault="0063019A" w:rsidP="00C2735E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s-ES"/>
        </w:rPr>
      </w:pPr>
    </w:p>
    <w:p w14:paraId="151AEC01" w14:textId="298E99D7" w:rsidR="00770163" w:rsidRPr="006E389F" w:rsidRDefault="00237351" w:rsidP="00770163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es-ES"/>
        </w:rPr>
      </w:pPr>
      <w:r w:rsidRPr="006E389F">
        <w:rPr>
          <w:rFonts w:ascii="Times New Roman" w:eastAsia="Calibri" w:hAnsi="Times New Roman" w:cs="Times New Roman"/>
          <w:noProof/>
          <w:sz w:val="24"/>
          <w:szCs w:val="24"/>
          <w:lang w:val="es-ES"/>
        </w:rPr>
        <w:lastRenderedPageBreak/>
        <w:drawing>
          <wp:inline distT="0" distB="0" distL="0" distR="0" wp14:anchorId="5EB097E2" wp14:editId="5B8CC9F0">
            <wp:extent cx="4876800" cy="6096000"/>
            <wp:effectExtent l="0" t="0" r="0" b="0"/>
            <wp:docPr id="71524339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243391" name="Imagen 71524339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19C1A" w14:textId="7CB5D56C" w:rsidR="00154B33" w:rsidRPr="006E389F" w:rsidRDefault="00770163" w:rsidP="00154B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6E389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Figura </w:t>
      </w:r>
      <w:r w:rsidR="005E735D" w:rsidRPr="006E389F">
        <w:rPr>
          <w:rFonts w:ascii="Times New Roman" w:eastAsia="Calibri" w:hAnsi="Times New Roman" w:cs="Times New Roman"/>
          <w:b/>
          <w:bCs/>
          <w:sz w:val="24"/>
          <w:szCs w:val="24"/>
        </w:rPr>
        <w:t>S</w:t>
      </w:r>
      <w:r w:rsidR="00D0687C" w:rsidRPr="006E389F"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 w:rsidRPr="006E389F">
        <w:rPr>
          <w:rFonts w:ascii="Times New Roman" w:eastAsia="Calibri" w:hAnsi="Times New Roman" w:cs="Times New Roman"/>
          <w:sz w:val="24"/>
          <w:szCs w:val="24"/>
        </w:rPr>
        <w:t>.</w:t>
      </w:r>
      <w:r w:rsidR="00AB2A1B" w:rsidRPr="006E389F">
        <w:rPr>
          <w:rFonts w:ascii="Times New Roman" w:eastAsia="Calibri" w:hAnsi="Times New Roman" w:cs="Times New Roman"/>
          <w:sz w:val="24"/>
          <w:szCs w:val="24"/>
        </w:rPr>
        <w:t xml:space="preserve"> Fluorescencia de la clorofila en plantas de maíz registrado a los 75 días después de la siembra en dos sistemas de manejo establecidos en dos sitos con precipitación contrastante (Peto: A-C y Mama: D-F). M: monocultivo de maíz; MFC: combinación de maíz-frijol-calabaza; Fv/Fm: plantas adaptadas a la oscuridad (6:00</w:t>
      </w:r>
      <w:r w:rsidR="00C04D65" w:rsidRPr="006E389F">
        <w:rPr>
          <w:rFonts w:ascii="Times New Roman" w:eastAsia="Calibri" w:hAnsi="Times New Roman" w:cs="Times New Roman"/>
          <w:sz w:val="24"/>
          <w:szCs w:val="24"/>
        </w:rPr>
        <w:t xml:space="preserve"> h</w:t>
      </w:r>
      <w:r w:rsidR="00AB2A1B" w:rsidRPr="006E389F">
        <w:rPr>
          <w:rFonts w:ascii="Times New Roman" w:eastAsia="Calibri" w:hAnsi="Times New Roman" w:cs="Times New Roman"/>
          <w:sz w:val="24"/>
          <w:szCs w:val="24"/>
        </w:rPr>
        <w:t xml:space="preserve">); </w:t>
      </w:r>
      <w:r w:rsidR="00AB2A1B" w:rsidRPr="006E389F">
        <w:rPr>
          <w:rFonts w:ascii="Cambria Math" w:eastAsia="Calibri" w:hAnsi="Cambria Math" w:cs="Cambria Math"/>
          <w:sz w:val="24"/>
          <w:szCs w:val="24"/>
        </w:rPr>
        <w:t>𝛷</w:t>
      </w:r>
      <w:r w:rsidR="00AB2A1B" w:rsidRPr="006E389F">
        <w:rPr>
          <w:rFonts w:ascii="Times New Roman" w:eastAsia="Calibri" w:hAnsi="Times New Roman" w:cs="Times New Roman"/>
          <w:sz w:val="24"/>
          <w:szCs w:val="24"/>
        </w:rPr>
        <w:t>PSII: plantas adaptadas a la luz (09:00 – 18:00</w:t>
      </w:r>
      <w:r w:rsidR="00C04D65" w:rsidRPr="006E389F">
        <w:rPr>
          <w:rFonts w:ascii="Times New Roman" w:eastAsia="Calibri" w:hAnsi="Times New Roman" w:cs="Times New Roman"/>
          <w:sz w:val="24"/>
          <w:szCs w:val="24"/>
        </w:rPr>
        <w:t xml:space="preserve"> h</w:t>
      </w:r>
      <w:r w:rsidR="00AB2A1B" w:rsidRPr="006E389F">
        <w:rPr>
          <w:rFonts w:ascii="Times New Roman" w:eastAsia="Calibri" w:hAnsi="Times New Roman" w:cs="Times New Roman"/>
          <w:sz w:val="24"/>
          <w:szCs w:val="24"/>
        </w:rPr>
        <w:t>)</w:t>
      </w:r>
      <w:r w:rsidR="00694B01" w:rsidRPr="006E389F">
        <w:rPr>
          <w:rFonts w:ascii="Times New Roman" w:eastAsia="Calibri" w:hAnsi="Times New Roman" w:cs="Times New Roman"/>
          <w:sz w:val="24"/>
          <w:szCs w:val="24"/>
        </w:rPr>
        <w:t>; TTE: tasa de transpor de electrones; DNE: disipación no fotoquímica de energía</w:t>
      </w:r>
      <w:r w:rsidR="00AB2A1B" w:rsidRPr="006E389F">
        <w:rPr>
          <w:rFonts w:ascii="Times New Roman" w:eastAsia="Calibri" w:hAnsi="Times New Roman" w:cs="Times New Roman"/>
          <w:sz w:val="24"/>
          <w:szCs w:val="24"/>
        </w:rPr>
        <w:t>. Los datos son promedios.</w:t>
      </w:r>
    </w:p>
    <w:p w14:paraId="34943668" w14:textId="77777777" w:rsidR="00154B33" w:rsidRPr="006E389F" w:rsidRDefault="00154B33" w:rsidP="00C3254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6E389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BB3987C" wp14:editId="77CC79D7">
            <wp:extent cx="5612130" cy="4209415"/>
            <wp:effectExtent l="0" t="0" r="7620" b="635"/>
            <wp:docPr id="92180840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20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81111" w14:textId="519A3FCC" w:rsidR="00154B33" w:rsidRPr="006E389F" w:rsidRDefault="00154B33" w:rsidP="00154B3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6E389F">
        <w:rPr>
          <w:rFonts w:ascii="Times New Roman" w:hAnsi="Times New Roman" w:cs="Times New Roman"/>
          <w:b/>
          <w:bCs/>
          <w:sz w:val="24"/>
          <w:szCs w:val="24"/>
          <w:lang w:val="es-ES"/>
        </w:rPr>
        <w:t>Figura S</w:t>
      </w:r>
      <w:r w:rsidR="00D0687C" w:rsidRPr="006E389F">
        <w:rPr>
          <w:rFonts w:ascii="Times New Roman" w:hAnsi="Times New Roman" w:cs="Times New Roman"/>
          <w:b/>
          <w:bCs/>
          <w:sz w:val="24"/>
          <w:szCs w:val="24"/>
          <w:lang w:val="es-ES"/>
        </w:rPr>
        <w:t>3</w:t>
      </w:r>
      <w:r w:rsidRPr="006E389F">
        <w:rPr>
          <w:rFonts w:ascii="Times New Roman" w:hAnsi="Times New Roman" w:cs="Times New Roman"/>
          <w:sz w:val="24"/>
          <w:szCs w:val="24"/>
          <w:lang w:val="es-ES"/>
        </w:rPr>
        <w:t xml:space="preserve">. </w:t>
      </w:r>
      <w:r w:rsidRPr="006E389F">
        <w:rPr>
          <w:rFonts w:ascii="Times New Roman" w:eastAsia="Calibri" w:hAnsi="Times New Roman" w:cs="Times New Roman"/>
          <w:sz w:val="24"/>
          <w:szCs w:val="24"/>
        </w:rPr>
        <w:t xml:space="preserve">Porcentaje de la hoja cubierta por rocío en plantas de maíz bajo dos tipos de manejo establecidos en dos sitios al sureste de México (Peto: A-B y Mama: C-D). </w:t>
      </w:r>
      <w:r w:rsidRPr="006E389F">
        <w:rPr>
          <w:rFonts w:ascii="Times New Roman" w:hAnsi="Times New Roman" w:cs="Times New Roman"/>
          <w:sz w:val="24"/>
          <w:szCs w:val="24"/>
          <w:lang w:val="es-ES"/>
        </w:rPr>
        <w:t>M: monocultivo de maíz; MFC: combinación maíz-frijol-calabaza. Los datos son promedios de tres días de medición.</w:t>
      </w:r>
    </w:p>
    <w:p w14:paraId="186AF251" w14:textId="77777777" w:rsidR="00154B33" w:rsidRPr="006E389F" w:rsidRDefault="00154B33" w:rsidP="00B043C0">
      <w:pPr>
        <w:rPr>
          <w:rFonts w:ascii="Times New Roman" w:hAnsi="Times New Roman" w:cs="Times New Roman"/>
        </w:rPr>
      </w:pPr>
    </w:p>
    <w:p w14:paraId="6F2DDA26" w14:textId="77777777" w:rsidR="00C20199" w:rsidRPr="006E389F" w:rsidRDefault="00C20199" w:rsidP="00E06EA6">
      <w:pPr>
        <w:spacing w:after="0" w:line="240" w:lineRule="auto"/>
        <w:rPr>
          <w:rFonts w:ascii="Times New Roman" w:hAnsi="Times New Roman" w:cs="Times New Roman"/>
        </w:rPr>
        <w:sectPr w:rsidR="00C20199" w:rsidRPr="006E389F" w:rsidSect="00414427">
          <w:headerReference w:type="default" r:id="rId9"/>
          <w:pgSz w:w="12240" w:h="15840"/>
          <w:pgMar w:top="851" w:right="851" w:bottom="851" w:left="851" w:header="709" w:footer="709" w:gutter="0"/>
          <w:cols w:space="708"/>
          <w:docGrid w:linePitch="360"/>
        </w:sectPr>
      </w:pPr>
    </w:p>
    <w:p w14:paraId="4D16CDC1" w14:textId="2D53461A" w:rsidR="00C20199" w:rsidRPr="006E389F" w:rsidRDefault="00C20199" w:rsidP="00C20199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389F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Tabla S1</w:t>
      </w:r>
      <w:r w:rsidRPr="006E389F">
        <w:rPr>
          <w:rFonts w:ascii="Times New Roman" w:eastAsia="Calibri" w:hAnsi="Times New Roman" w:cs="Times New Roman"/>
          <w:sz w:val="24"/>
          <w:szCs w:val="24"/>
        </w:rPr>
        <w:t>. Microclima en el área de cultivo de maíz bajo dos tratamientos establecidos en dos sitios de Yucatán, México, a los 40 días después de la siembra de los cultivos. Trat: tratamiento; M: monocultivo de maíz; MFC: combinación maíz-frijol-calabaza; CVA: Contenido volumétrico de agua en el suelo; DPV: Déficit de presión de vapor de agua atmosférico. Los datos presentados son ± EE. Letras diferentes indican diferencias significativas entre sitios y tratamientos (α</w:t>
      </w:r>
      <w:r w:rsidR="00434D5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E389F">
        <w:rPr>
          <w:rFonts w:ascii="Times New Roman" w:eastAsia="Calibri" w:hAnsi="Times New Roman" w:cs="Times New Roman"/>
          <w:sz w:val="24"/>
          <w:szCs w:val="24"/>
        </w:rPr>
        <w:t>= 0.05).</w:t>
      </w:r>
    </w:p>
    <w:tbl>
      <w:tblPr>
        <w:tblStyle w:val="Tablaconcuadrcula1clara-nfasis311"/>
        <w:tblW w:w="14114" w:type="dxa"/>
        <w:jc w:val="center"/>
        <w:tblInd w:w="0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2"/>
        <w:gridCol w:w="898"/>
        <w:gridCol w:w="918"/>
        <w:gridCol w:w="1022"/>
        <w:gridCol w:w="1056"/>
        <w:gridCol w:w="1123"/>
        <w:gridCol w:w="1135"/>
        <w:gridCol w:w="1130"/>
        <w:gridCol w:w="1128"/>
        <w:gridCol w:w="989"/>
        <w:gridCol w:w="609"/>
        <w:gridCol w:w="379"/>
        <w:gridCol w:w="988"/>
        <w:gridCol w:w="988"/>
        <w:gridCol w:w="965"/>
        <w:gridCol w:w="104"/>
      </w:tblGrid>
      <w:tr w:rsidR="00C20199" w:rsidRPr="006E389F" w14:paraId="01B560BD" w14:textId="77777777" w:rsidTr="00281E51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80" w:type="dxa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E038F4" w14:textId="77777777" w:rsidR="00C20199" w:rsidRPr="006E389F" w:rsidRDefault="00C20199" w:rsidP="00281E51">
            <w:pPr>
              <w:spacing w:after="0"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Sitio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AF5F2A8" w14:textId="77777777" w:rsidR="00C20199" w:rsidRPr="006E389F" w:rsidRDefault="00C20199" w:rsidP="00281E51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Trat</w:t>
            </w:r>
          </w:p>
        </w:tc>
        <w:tc>
          <w:tcPr>
            <w:tcW w:w="30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6B0759" w14:textId="77777777" w:rsidR="00C20199" w:rsidRPr="006E389F" w:rsidRDefault="00C20199" w:rsidP="00281E51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Temperatura del aire (°C)</w:t>
            </w:r>
          </w:p>
        </w:tc>
        <w:tc>
          <w:tcPr>
            <w:tcW w:w="33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D05C5F6" w14:textId="77777777" w:rsidR="00C20199" w:rsidRPr="006E389F" w:rsidRDefault="00C20199" w:rsidP="00281E51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Temperatura del suelo (°C)</w:t>
            </w:r>
          </w:p>
        </w:tc>
        <w:tc>
          <w:tcPr>
            <w:tcW w:w="27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1884608" w14:textId="77777777" w:rsidR="00C20199" w:rsidRPr="006E389F" w:rsidRDefault="00C20199" w:rsidP="00281E51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CVA</w:t>
            </w:r>
            <w:r w:rsidRPr="006E38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389F">
              <w:rPr>
                <w:rFonts w:ascii="Times New Roman" w:hAnsi="Times New Roman"/>
                <w:sz w:val="16"/>
                <w:szCs w:val="16"/>
              </w:rPr>
              <w:t>(m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3</w:t>
            </w:r>
            <w:r w:rsidRPr="006E389F">
              <w:rPr>
                <w:rFonts w:ascii="Times New Roman" w:hAnsi="Times New Roman"/>
                <w:sz w:val="16"/>
                <w:szCs w:val="16"/>
              </w:rPr>
              <w:t>/m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3</w:t>
            </w:r>
            <w:r w:rsidRPr="006E389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33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3F38EAE" w14:textId="77777777" w:rsidR="00C20199" w:rsidRPr="006E389F" w:rsidRDefault="00C20199" w:rsidP="00281E51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DPV (KPa)</w:t>
            </w:r>
          </w:p>
        </w:tc>
      </w:tr>
      <w:tr w:rsidR="00C20199" w:rsidRPr="006E389F" w14:paraId="1EDB8D65" w14:textId="77777777" w:rsidTr="00281E51">
        <w:trPr>
          <w:trHeight w:val="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4CD6A1" w14:textId="77777777" w:rsidR="00C20199" w:rsidRPr="006E389F" w:rsidRDefault="00C20199" w:rsidP="00281E51">
            <w:pPr>
              <w:spacing w:after="0"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CD29928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4A8CFD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E389F">
              <w:rPr>
                <w:rFonts w:ascii="Times New Roman" w:hAnsi="Times New Roman"/>
                <w:b/>
                <w:bCs/>
                <w:sz w:val="16"/>
                <w:szCs w:val="16"/>
              </w:rPr>
              <w:t>Min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0FB0AF" w14:textId="77777777" w:rsidR="00C20199" w:rsidRPr="006E389F" w:rsidRDefault="00C20199" w:rsidP="00281E51">
            <w:pPr>
              <w:spacing w:after="0" w:line="360" w:lineRule="auto"/>
              <w:ind w:left="-6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E389F">
              <w:rPr>
                <w:rFonts w:ascii="Times New Roman" w:hAnsi="Times New Roman"/>
                <w:b/>
                <w:bCs/>
                <w:sz w:val="16"/>
                <w:szCs w:val="16"/>
              </w:rPr>
              <w:t>Max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F9FD31" w14:textId="77777777" w:rsidR="00C20199" w:rsidRPr="006E389F" w:rsidRDefault="00C20199" w:rsidP="00281E51">
            <w:pPr>
              <w:spacing w:after="0" w:line="360" w:lineRule="auto"/>
              <w:ind w:left="-9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E389F">
              <w:rPr>
                <w:rFonts w:ascii="Times New Roman" w:hAnsi="Times New Roman"/>
                <w:b/>
                <w:bCs/>
                <w:sz w:val="16"/>
                <w:szCs w:val="16"/>
              </w:rPr>
              <w:t>Prom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27335E9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E389F">
              <w:rPr>
                <w:rFonts w:ascii="Times New Roman" w:hAnsi="Times New Roman"/>
                <w:b/>
                <w:bCs/>
                <w:sz w:val="16"/>
                <w:szCs w:val="16"/>
              </w:rPr>
              <w:t>Min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E8282D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E389F">
              <w:rPr>
                <w:rFonts w:ascii="Times New Roman" w:hAnsi="Times New Roman"/>
                <w:b/>
                <w:bCs/>
                <w:sz w:val="16"/>
                <w:szCs w:val="16"/>
              </w:rPr>
              <w:t>Max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5A1BFE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E389F">
              <w:rPr>
                <w:rFonts w:ascii="Times New Roman" w:hAnsi="Times New Roman"/>
                <w:b/>
                <w:bCs/>
                <w:sz w:val="16"/>
                <w:szCs w:val="16"/>
              </w:rPr>
              <w:t>Prom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4F0AA5A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E389F">
              <w:rPr>
                <w:rFonts w:ascii="Times New Roman" w:hAnsi="Times New Roman"/>
                <w:b/>
                <w:bCs/>
                <w:sz w:val="16"/>
                <w:szCs w:val="16"/>
              </w:rPr>
              <w:t>Min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FC418AF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E389F">
              <w:rPr>
                <w:rFonts w:ascii="Times New Roman" w:hAnsi="Times New Roman"/>
                <w:b/>
                <w:bCs/>
                <w:sz w:val="16"/>
                <w:szCs w:val="16"/>
              </w:rPr>
              <w:t>Max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F3D130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E389F">
              <w:rPr>
                <w:rFonts w:ascii="Times New Roman" w:hAnsi="Times New Roman"/>
                <w:b/>
                <w:bCs/>
                <w:sz w:val="16"/>
                <w:szCs w:val="16"/>
              </w:rPr>
              <w:t>Prom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4ACC938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E389F">
              <w:rPr>
                <w:rFonts w:ascii="Times New Roman" w:hAnsi="Times New Roman"/>
                <w:b/>
                <w:bCs/>
                <w:sz w:val="16"/>
                <w:szCs w:val="16"/>
              </w:rPr>
              <w:t>Min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B05EAF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E389F">
              <w:rPr>
                <w:rFonts w:ascii="Times New Roman" w:hAnsi="Times New Roman"/>
                <w:b/>
                <w:bCs/>
                <w:sz w:val="16"/>
                <w:szCs w:val="16"/>
              </w:rPr>
              <w:t>Max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02D246F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E389F">
              <w:rPr>
                <w:rFonts w:ascii="Times New Roman" w:hAnsi="Times New Roman"/>
                <w:b/>
                <w:bCs/>
                <w:sz w:val="16"/>
                <w:szCs w:val="16"/>
              </w:rPr>
              <w:t>Prom</w:t>
            </w:r>
          </w:p>
        </w:tc>
      </w:tr>
      <w:tr w:rsidR="00C20199" w:rsidRPr="006E389F" w14:paraId="3F1C79EA" w14:textId="77777777" w:rsidTr="00281E51">
        <w:trPr>
          <w:trHeight w:val="4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7CC11B6" w14:textId="77777777" w:rsidR="00C20199" w:rsidRPr="006E389F" w:rsidRDefault="00C20199" w:rsidP="00281E51">
            <w:pPr>
              <w:spacing w:after="0"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Peto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AD071E6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E389F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9AE44EB" w14:textId="77777777" w:rsidR="00C20199" w:rsidRPr="006E389F" w:rsidRDefault="00C20199" w:rsidP="00281E51">
            <w:pPr>
              <w:spacing w:after="0" w:line="360" w:lineRule="auto"/>
              <w:ind w:left="-1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22.5±0.06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D96C656" w14:textId="77777777" w:rsidR="00C20199" w:rsidRPr="006E389F" w:rsidRDefault="00C20199" w:rsidP="00281E51">
            <w:pPr>
              <w:spacing w:after="0" w:line="360" w:lineRule="auto"/>
              <w:ind w:left="-6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33.8±0.13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439859" w14:textId="77777777" w:rsidR="00C20199" w:rsidRPr="006E389F" w:rsidRDefault="00C20199" w:rsidP="00281E51">
            <w:pPr>
              <w:spacing w:after="0" w:line="360" w:lineRule="auto"/>
              <w:ind w:left="-9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29.3±0.66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83876A2" w14:textId="77777777" w:rsidR="00C20199" w:rsidRPr="006E389F" w:rsidRDefault="00C20199" w:rsidP="00281E51">
            <w:pPr>
              <w:spacing w:after="0" w:line="360" w:lineRule="auto"/>
              <w:ind w:left="-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25.6 ± 0.27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92BF8B3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37.05±1.62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F0A852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31.45±0.72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9761B99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0.18±0.05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30D6CD6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0.30±0.10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51526AF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0.20±0.01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779D25A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0.14±0.02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87AB2D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2.03±0.02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ABEA714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1.02±0.11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b</w:t>
            </w:r>
          </w:p>
        </w:tc>
      </w:tr>
      <w:tr w:rsidR="00C20199" w:rsidRPr="006E389F" w14:paraId="05171E0B" w14:textId="77777777" w:rsidTr="00281E51">
        <w:trPr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7DE312" w14:textId="77777777" w:rsidR="00C20199" w:rsidRPr="006E389F" w:rsidRDefault="00C20199" w:rsidP="00281E5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7CF3F1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E389F">
              <w:rPr>
                <w:rFonts w:ascii="Times New Roman" w:hAnsi="Times New Roman"/>
                <w:b/>
                <w:bCs/>
                <w:sz w:val="16"/>
                <w:szCs w:val="16"/>
              </w:rPr>
              <w:t>MFC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A74C8D" w14:textId="77777777" w:rsidR="00C20199" w:rsidRPr="006E389F" w:rsidRDefault="00C20199" w:rsidP="00281E51">
            <w:pPr>
              <w:spacing w:after="0" w:line="360" w:lineRule="auto"/>
              <w:ind w:left="-1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22.6±0.02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309B8F" w14:textId="77777777" w:rsidR="00C20199" w:rsidRPr="006E389F" w:rsidRDefault="00C20199" w:rsidP="00281E51">
            <w:pPr>
              <w:spacing w:after="0" w:line="360" w:lineRule="auto"/>
              <w:ind w:left="-6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33.6±0.02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CC8AB9" w14:textId="77777777" w:rsidR="00C20199" w:rsidRPr="006E389F" w:rsidRDefault="00C20199" w:rsidP="00281E51">
            <w:pPr>
              <w:spacing w:after="0" w:line="360" w:lineRule="auto"/>
              <w:ind w:left="-9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29.4±0.66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F2C9E0" w14:textId="77777777" w:rsidR="00C20199" w:rsidRPr="006E389F" w:rsidRDefault="00C20199" w:rsidP="00281E51">
            <w:pPr>
              <w:spacing w:after="0" w:line="360" w:lineRule="auto"/>
              <w:ind w:left="-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24.8 ± 0.21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377B27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34.20±0.29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7C6CC5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30.15±0.58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65A719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0.16±0.00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C8225B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0.28±0.04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1DAC058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0.18±0.00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11CE28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0.09±0.01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1E945F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2.17±0.06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E2ED110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1.14±0.12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b</w:t>
            </w:r>
          </w:p>
        </w:tc>
      </w:tr>
      <w:tr w:rsidR="00C20199" w:rsidRPr="006E389F" w14:paraId="5B316F70" w14:textId="77777777" w:rsidTr="00281E51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2E84D8E" w14:textId="77777777" w:rsidR="00C20199" w:rsidRPr="006E389F" w:rsidRDefault="00C20199" w:rsidP="00281E51">
            <w:pPr>
              <w:spacing w:after="0" w:line="36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Mama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F43E52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E389F">
              <w:rPr>
                <w:rFonts w:ascii="Times New Roman" w:hAnsi="Times New Roman"/>
                <w:b/>
                <w:bCs/>
                <w:sz w:val="16"/>
                <w:szCs w:val="16"/>
              </w:rPr>
              <w:t>M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077B53" w14:textId="77777777" w:rsidR="00C20199" w:rsidRPr="006E389F" w:rsidRDefault="00C20199" w:rsidP="00281E51">
            <w:pPr>
              <w:spacing w:after="0" w:line="360" w:lineRule="auto"/>
              <w:ind w:left="-1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20.3±0.04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12E716" w14:textId="77777777" w:rsidR="00C20199" w:rsidRPr="006E389F" w:rsidRDefault="00C20199" w:rsidP="00281E51">
            <w:pPr>
              <w:spacing w:after="0" w:line="360" w:lineRule="auto"/>
              <w:ind w:left="-6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37.2±0.32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37F8DB" w14:textId="77777777" w:rsidR="00C20199" w:rsidRPr="006E389F" w:rsidRDefault="00C20199" w:rsidP="00281E51">
            <w:pPr>
              <w:spacing w:after="0" w:line="360" w:lineRule="auto"/>
              <w:ind w:left="-9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31.5±0.92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2B670" w14:textId="77777777" w:rsidR="00C20199" w:rsidRPr="006E389F" w:rsidRDefault="00C20199" w:rsidP="00281E51">
            <w:pPr>
              <w:spacing w:after="0" w:line="360" w:lineRule="auto"/>
              <w:ind w:left="-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25.8 ± 0.58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2DA819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35.77±1.09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96B6E0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31.61±0.66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F28984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0.14±0.04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925422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0.18±0.02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AB28B9E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0.16±0.00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A32290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0.07±0.01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71B2F3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3.54±0.12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BEAD670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1.80±0.20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</w:tr>
      <w:tr w:rsidR="00C20199" w:rsidRPr="006E389F" w14:paraId="0BA3D1E6" w14:textId="77777777" w:rsidTr="00281E51">
        <w:trPr>
          <w:trHeight w:val="4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8CF2FB" w14:textId="77777777" w:rsidR="00C20199" w:rsidRPr="006E389F" w:rsidRDefault="00C20199" w:rsidP="00281E5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452521D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E389F">
              <w:rPr>
                <w:rFonts w:ascii="Times New Roman" w:hAnsi="Times New Roman"/>
                <w:b/>
                <w:bCs/>
                <w:sz w:val="16"/>
                <w:szCs w:val="16"/>
              </w:rPr>
              <w:t>MFC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524EE97" w14:textId="77777777" w:rsidR="00C20199" w:rsidRPr="006E389F" w:rsidRDefault="00C20199" w:rsidP="00281E51">
            <w:pPr>
              <w:spacing w:after="0" w:line="360" w:lineRule="auto"/>
              <w:ind w:left="-1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20.3±0.07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E1D859" w14:textId="77777777" w:rsidR="00C20199" w:rsidRPr="006E389F" w:rsidRDefault="00C20199" w:rsidP="00281E51">
            <w:pPr>
              <w:spacing w:after="0" w:line="360" w:lineRule="auto"/>
              <w:ind w:left="-6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37.1±0.33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35785E" w14:textId="77777777" w:rsidR="00C20199" w:rsidRPr="006E389F" w:rsidRDefault="00C20199" w:rsidP="00281E51">
            <w:pPr>
              <w:spacing w:after="0" w:line="360" w:lineRule="auto"/>
              <w:ind w:left="-9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31.3±0.93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957842B" w14:textId="77777777" w:rsidR="00C20199" w:rsidRPr="006E389F" w:rsidRDefault="00C20199" w:rsidP="00281E51">
            <w:pPr>
              <w:spacing w:after="0" w:line="360" w:lineRule="auto"/>
              <w:ind w:left="-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26.1 ± 0.07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D762D2D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34.72±2.92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9B00318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30.76±0.67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0739134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0.14±0.02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C96376D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0.15±0.02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9D95200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0.14±0.00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12BA3B1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0.06±0.01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233810A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3.46±0.06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EA17E8" w14:textId="77777777" w:rsidR="00C20199" w:rsidRPr="006E389F" w:rsidRDefault="00C20199" w:rsidP="00281E51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es-MX"/>
              </w:rPr>
            </w:pPr>
            <w:r w:rsidRPr="006E389F">
              <w:rPr>
                <w:rFonts w:ascii="Times New Roman" w:hAnsi="Times New Roman"/>
                <w:sz w:val="16"/>
                <w:szCs w:val="16"/>
              </w:rPr>
              <w:t>1.76±0.20</w:t>
            </w:r>
            <w:r w:rsidRPr="006E389F">
              <w:rPr>
                <w:rFonts w:ascii="Times New Roman" w:hAnsi="Times New Roman"/>
                <w:sz w:val="16"/>
                <w:szCs w:val="16"/>
                <w:vertAlign w:val="superscript"/>
              </w:rPr>
              <w:t>a</w:t>
            </w:r>
          </w:p>
        </w:tc>
      </w:tr>
    </w:tbl>
    <w:p w14:paraId="38A46968" w14:textId="4D2EBD91" w:rsidR="00606F8E" w:rsidRPr="006E389F" w:rsidRDefault="00606F8E" w:rsidP="00E06EA6">
      <w:pPr>
        <w:spacing w:after="0" w:line="240" w:lineRule="auto"/>
        <w:rPr>
          <w:rFonts w:ascii="Times New Roman" w:hAnsi="Times New Roman" w:cs="Times New Roman"/>
        </w:rPr>
      </w:pPr>
    </w:p>
    <w:sectPr w:rsidR="00606F8E" w:rsidRPr="006E389F" w:rsidSect="00C20199">
      <w:pgSz w:w="15840" w:h="12240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5ADAA" w14:textId="77777777" w:rsidR="00211AEB" w:rsidRDefault="00211AEB" w:rsidP="00211AEB">
      <w:pPr>
        <w:spacing w:after="0" w:line="240" w:lineRule="auto"/>
      </w:pPr>
      <w:r>
        <w:separator/>
      </w:r>
    </w:p>
  </w:endnote>
  <w:endnote w:type="continuationSeparator" w:id="0">
    <w:p w14:paraId="7DA68F1F" w14:textId="77777777" w:rsidR="00211AEB" w:rsidRDefault="00211AEB" w:rsidP="00211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57A51" w14:textId="77777777" w:rsidR="00211AEB" w:rsidRDefault="00211AEB" w:rsidP="00211AEB">
      <w:pPr>
        <w:spacing w:after="0" w:line="240" w:lineRule="auto"/>
      </w:pPr>
      <w:r>
        <w:separator/>
      </w:r>
    </w:p>
  </w:footnote>
  <w:footnote w:type="continuationSeparator" w:id="0">
    <w:p w14:paraId="60406492" w14:textId="77777777" w:rsidR="00211AEB" w:rsidRDefault="00211AEB" w:rsidP="00211A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37E19" w14:textId="23BAA517" w:rsidR="00211AEB" w:rsidRPr="00211AEB" w:rsidRDefault="00211AEB">
    <w:pPr>
      <w:pStyle w:val="Header"/>
      <w:rPr>
        <w:lang w:val="es-ES"/>
      </w:rPr>
    </w:pPr>
    <w:proofErr w:type="spellStart"/>
    <w:r w:rsidRPr="005579CA">
      <w:rPr>
        <w:i/>
        <w:iCs/>
        <w:lang w:val="es-ES"/>
      </w:rPr>
      <w:t>Botanical</w:t>
    </w:r>
    <w:proofErr w:type="spellEnd"/>
    <w:r w:rsidRPr="005579CA">
      <w:rPr>
        <w:i/>
        <w:iCs/>
        <w:lang w:val="es-ES"/>
      </w:rPr>
      <w:t xml:space="preserve"> </w:t>
    </w:r>
    <w:proofErr w:type="spellStart"/>
    <w:r w:rsidRPr="005579CA">
      <w:rPr>
        <w:i/>
        <w:iCs/>
        <w:lang w:val="es-ES"/>
      </w:rPr>
      <w:t>Sciences</w:t>
    </w:r>
    <w:proofErr w:type="spellEnd"/>
    <w:r w:rsidRPr="005579CA">
      <w:rPr>
        <w:i/>
        <w:iCs/>
        <w:lang w:val="es-ES"/>
      </w:rPr>
      <w:tab/>
    </w:r>
    <w:r>
      <w:rPr>
        <w:lang w:val="es-ES"/>
      </w:rPr>
      <w:tab/>
      <w:t>https://doi.org/10.17129/botsci.</w:t>
    </w:r>
    <w:r w:rsidR="005579CA">
      <w:rPr>
        <w:lang w:val="es-ES"/>
      </w:rPr>
      <w:t>3365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0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BE5"/>
    <w:rsid w:val="000061CE"/>
    <w:rsid w:val="00030C6E"/>
    <w:rsid w:val="0008588D"/>
    <w:rsid w:val="0009739C"/>
    <w:rsid w:val="000F1BCD"/>
    <w:rsid w:val="00154B33"/>
    <w:rsid w:val="001B6402"/>
    <w:rsid w:val="00207A56"/>
    <w:rsid w:val="00211AEB"/>
    <w:rsid w:val="00237351"/>
    <w:rsid w:val="00252713"/>
    <w:rsid w:val="00272247"/>
    <w:rsid w:val="0029074F"/>
    <w:rsid w:val="0033483E"/>
    <w:rsid w:val="00371CB2"/>
    <w:rsid w:val="003739D3"/>
    <w:rsid w:val="003C1CEA"/>
    <w:rsid w:val="003F33B9"/>
    <w:rsid w:val="004026BE"/>
    <w:rsid w:val="00414427"/>
    <w:rsid w:val="00434D5A"/>
    <w:rsid w:val="004624D7"/>
    <w:rsid w:val="00512450"/>
    <w:rsid w:val="005475D5"/>
    <w:rsid w:val="005554A2"/>
    <w:rsid w:val="0055713E"/>
    <w:rsid w:val="005579CA"/>
    <w:rsid w:val="005648E7"/>
    <w:rsid w:val="005A10E4"/>
    <w:rsid w:val="005E735D"/>
    <w:rsid w:val="005F29FC"/>
    <w:rsid w:val="00603BC4"/>
    <w:rsid w:val="00606F8E"/>
    <w:rsid w:val="00616E9F"/>
    <w:rsid w:val="0063019A"/>
    <w:rsid w:val="006305B6"/>
    <w:rsid w:val="00694B01"/>
    <w:rsid w:val="006A2B1C"/>
    <w:rsid w:val="006C6740"/>
    <w:rsid w:val="006E389F"/>
    <w:rsid w:val="00712EF6"/>
    <w:rsid w:val="00770163"/>
    <w:rsid w:val="00776438"/>
    <w:rsid w:val="007778D2"/>
    <w:rsid w:val="007838DB"/>
    <w:rsid w:val="00794FE2"/>
    <w:rsid w:val="007F4F3C"/>
    <w:rsid w:val="00805481"/>
    <w:rsid w:val="00814C37"/>
    <w:rsid w:val="00821F7C"/>
    <w:rsid w:val="00851340"/>
    <w:rsid w:val="00861D10"/>
    <w:rsid w:val="008642FD"/>
    <w:rsid w:val="0086552E"/>
    <w:rsid w:val="008B438E"/>
    <w:rsid w:val="008C351F"/>
    <w:rsid w:val="008F7B86"/>
    <w:rsid w:val="0092379F"/>
    <w:rsid w:val="00935251"/>
    <w:rsid w:val="00995B38"/>
    <w:rsid w:val="009D56C9"/>
    <w:rsid w:val="009F06B2"/>
    <w:rsid w:val="00A26EE3"/>
    <w:rsid w:val="00A32E96"/>
    <w:rsid w:val="00A37A35"/>
    <w:rsid w:val="00A8155D"/>
    <w:rsid w:val="00AB2A1B"/>
    <w:rsid w:val="00AC4DE1"/>
    <w:rsid w:val="00B043C0"/>
    <w:rsid w:val="00B22F1B"/>
    <w:rsid w:val="00B65C53"/>
    <w:rsid w:val="00BA4F86"/>
    <w:rsid w:val="00BE700E"/>
    <w:rsid w:val="00C04D65"/>
    <w:rsid w:val="00C20199"/>
    <w:rsid w:val="00C2735E"/>
    <w:rsid w:val="00C3254E"/>
    <w:rsid w:val="00C66BE5"/>
    <w:rsid w:val="00C74FE2"/>
    <w:rsid w:val="00CB67A3"/>
    <w:rsid w:val="00CD209C"/>
    <w:rsid w:val="00CF5DED"/>
    <w:rsid w:val="00D0687C"/>
    <w:rsid w:val="00D1149D"/>
    <w:rsid w:val="00D82B15"/>
    <w:rsid w:val="00E06EA6"/>
    <w:rsid w:val="00F01E3D"/>
    <w:rsid w:val="00F322D2"/>
    <w:rsid w:val="00F52B85"/>
    <w:rsid w:val="00FE4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16F4D"/>
  <w15:chartTrackingRefBased/>
  <w15:docId w15:val="{08F44450-D0C9-3443-828E-C6F929ED6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6BE5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aconcuadrcula1clara-nfasis311">
    <w:name w:val="Tabla con cuadrícula 1 clara - Énfasis 311"/>
    <w:basedOn w:val="TableNormal"/>
    <w:uiPriority w:val="46"/>
    <w:rsid w:val="00C2735E"/>
    <w:rPr>
      <w:rFonts w:ascii="Calibri" w:eastAsia="Calibri" w:hAnsi="Calibri" w:cs="Times New Roman"/>
      <w:kern w:val="2"/>
      <w:sz w:val="22"/>
      <w:szCs w:val="22"/>
      <w14:ligatures w14:val="standardContextual"/>
    </w:rPr>
    <w:tblPr>
      <w:tblStyleRowBandSize w:val="1"/>
      <w:tblStyleColBandSize w:val="1"/>
      <w:tblInd w:w="0" w:type="nil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7764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74FE2"/>
    <w:rPr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C74F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4F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4F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4F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4FE2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11A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1AEB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11A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1AE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0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8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2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Jesús Cach Pérez</dc:creator>
  <cp:keywords/>
  <dc:description/>
  <cp:lastModifiedBy>Hugo Tovar</cp:lastModifiedBy>
  <cp:revision>9</cp:revision>
  <dcterms:created xsi:type="dcterms:W3CDTF">2023-11-17T00:18:00Z</dcterms:created>
  <dcterms:modified xsi:type="dcterms:W3CDTF">2023-11-23T22:33:00Z</dcterms:modified>
</cp:coreProperties>
</file>