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DF844" w14:textId="7BA9DC56" w:rsidR="00775914" w:rsidRPr="00775914" w:rsidRDefault="00775914" w:rsidP="004B06B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75914">
        <w:rPr>
          <w:rFonts w:ascii="Times New Roman" w:hAnsi="Times New Roman" w:cs="Times New Roman"/>
          <w:sz w:val="24"/>
          <w:szCs w:val="24"/>
          <w:lang w:val="en-US"/>
        </w:rPr>
        <w:t>https://doi.org/10.17129/botsci.2846</w:t>
      </w:r>
    </w:p>
    <w:p w14:paraId="1FFBD6B2" w14:textId="24FEBD39" w:rsidR="004B06BB" w:rsidRPr="000373D8" w:rsidRDefault="004B06BB" w:rsidP="004B06BB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73D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1B681CF2" w14:textId="77777777" w:rsidR="004B06BB" w:rsidRDefault="004B06BB" w:rsidP="004B06BB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42B1ED3" w14:textId="77777777" w:rsidR="004B06BB" w:rsidRPr="00F41EC7" w:rsidRDefault="004B06BB" w:rsidP="004B06B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41EC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S1</w:t>
      </w:r>
      <w:r w:rsidRPr="00F41EC7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F41EC7">
        <w:rPr>
          <w:rFonts w:ascii="Times New Roman" w:hAnsi="Times New Roman" w:cs="Times New Roman"/>
          <w:sz w:val="24"/>
          <w:szCs w:val="24"/>
          <w:lang w:val="en-US"/>
        </w:rPr>
        <w:t xml:space="preserve"> Means (± standard error)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seven </w:t>
      </w:r>
      <w:r w:rsidRPr="00F41EC7">
        <w:rPr>
          <w:rFonts w:ascii="Times New Roman" w:hAnsi="Times New Roman" w:cs="Times New Roman"/>
          <w:sz w:val="24"/>
          <w:szCs w:val="24"/>
          <w:lang w:val="en-US"/>
        </w:rPr>
        <w:t xml:space="preserve">functional traits for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13 </w:t>
      </w:r>
      <w:r w:rsidRPr="00F41EC7">
        <w:rPr>
          <w:rFonts w:ascii="Times New Roman" w:hAnsi="Times New Roman" w:cs="Times New Roman"/>
          <w:sz w:val="24"/>
          <w:szCs w:val="24"/>
          <w:lang w:val="en-US"/>
        </w:rPr>
        <w:t xml:space="preserve">populations of </w:t>
      </w:r>
      <w:r w:rsidRPr="00F41EC7">
        <w:rPr>
          <w:rFonts w:ascii="Times New Roman" w:hAnsi="Times New Roman" w:cs="Times New Roman"/>
          <w:i/>
          <w:iCs/>
          <w:sz w:val="24"/>
          <w:szCs w:val="24"/>
          <w:lang w:val="en-US"/>
        </w:rPr>
        <w:t>Prosopis laevigata.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See Table 2 for definition, units and biological significance of each trait. </w:t>
      </w:r>
    </w:p>
    <w:tbl>
      <w:tblPr>
        <w:tblStyle w:val="TableGrid"/>
        <w:tblW w:w="5135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897"/>
        <w:gridCol w:w="955"/>
        <w:gridCol w:w="1091"/>
        <w:gridCol w:w="949"/>
        <w:gridCol w:w="990"/>
        <w:gridCol w:w="1062"/>
        <w:gridCol w:w="1022"/>
        <w:gridCol w:w="1444"/>
      </w:tblGrid>
      <w:tr w:rsidR="004B06BB" w:rsidRPr="00BF6ABC" w14:paraId="64FC2D87" w14:textId="77777777" w:rsidTr="00057DA7">
        <w:trPr>
          <w:jc w:val="center"/>
        </w:trPr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tcMar>
              <w:top w:w="85" w:type="dxa"/>
              <w:left w:w="28" w:type="dxa"/>
              <w:bottom w:w="85" w:type="dxa"/>
              <w:right w:w="28" w:type="dxa"/>
            </w:tcMar>
          </w:tcPr>
          <w:p w14:paraId="054A2CE5" w14:textId="77777777" w:rsidR="004B06BB" w:rsidRPr="00BF6ABC" w:rsidRDefault="004B06BB" w:rsidP="00057DA7">
            <w:pPr>
              <w:spacing w:line="480" w:lineRule="auto"/>
              <w:jc w:val="center"/>
              <w:rPr>
                <w:rStyle w:val="CommentReference"/>
                <w:rFonts w:ascii="Times New Roman" w:hAnsi="Times New Roman" w:cs="Times New Roman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s-MX"/>
              </w:rPr>
              <w:t>Number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9A8EF10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Population code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0E7F030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  <w:lang w:val="en-US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LDMC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CF61DD4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proofErr w:type="spellStart"/>
            <w:r w:rsidRPr="00BF6AB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Lmax</w:t>
            </w:r>
            <w:proofErr w:type="spellEnd"/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8E3374B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  <w:lang w:val="en-US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RDMC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FCCF396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R/S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4A9BC4C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SM 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EA9A4A7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  <w:lang w:val="en-US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</w:t>
            </w:r>
          </w:p>
          <w:p w14:paraId="1D1E4382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D10857B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  <w:lang w:val="en-US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SD</w:t>
            </w:r>
          </w:p>
          <w:p w14:paraId="6DDD7C73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  <w:lang w:val="en-US"/>
              </w:rPr>
            </w:pPr>
          </w:p>
        </w:tc>
      </w:tr>
      <w:tr w:rsidR="004B06BB" w:rsidRPr="00BF6ABC" w14:paraId="22C2FFEE" w14:textId="77777777" w:rsidTr="00057DA7">
        <w:trPr>
          <w:jc w:val="center"/>
        </w:trPr>
        <w:tc>
          <w:tcPr>
            <w:tcW w:w="679" w:type="dxa"/>
            <w:tcBorders>
              <w:top w:val="single" w:sz="4" w:space="0" w:color="auto"/>
            </w:tcBorders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396B87A8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6D401C48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SMA</w:t>
            </w:r>
          </w:p>
        </w:tc>
        <w:tc>
          <w:tcPr>
            <w:tcW w:w="955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F89F7B5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0.10±0.053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AF0B6D6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60.52±5.905</w:t>
            </w:r>
          </w:p>
        </w:tc>
        <w:tc>
          <w:tcPr>
            <w:tcW w:w="949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FA3390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0.09±0.013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3CEF8F0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0.72±0.153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630E8B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40.80±2.497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D5D03BC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0.30±0.044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46506C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106.33±29.730</w:t>
            </w:r>
          </w:p>
        </w:tc>
      </w:tr>
      <w:tr w:rsidR="004B06BB" w:rsidRPr="00BF6ABC" w14:paraId="5BDA49F0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2DE100F0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2BEDC8DC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IND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C3F794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0.04±0.008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A1DC04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52.03±3.356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266A2A3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0.06±0.019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67A133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0.25±0.056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43F1FA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50.26±1.556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4AF5117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0.21±0.016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4C6DB5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186.78±25.011</w:t>
            </w:r>
          </w:p>
        </w:tc>
      </w:tr>
      <w:tr w:rsidR="004B06BB" w:rsidRPr="00BF6ABC" w14:paraId="47015F68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60535D25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79292FED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SYL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C208EFC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0.05±0.017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81A2500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57.80±4.921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E0A477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0.14±0.014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B64919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±0.0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C326D9A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51.04±1.652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5A390AC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0.26±0.016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EF20D9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278.96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49.211</w:t>
            </w:r>
          </w:p>
        </w:tc>
      </w:tr>
      <w:tr w:rsidR="004B06BB" w:rsidRPr="00BF6ABC" w14:paraId="1ECC0D5C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1AB60009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532C1849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CUI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DAC7924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0.07±.0475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CB04500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50.88 ±8.662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153F28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0.11±0.036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C8D1E76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±0.1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CD6456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56.25±2.801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3320EA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0.19±0.013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26A304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199.10 ±73.110</w:t>
            </w:r>
          </w:p>
        </w:tc>
      </w:tr>
      <w:tr w:rsidR="004B06BB" w:rsidRPr="00BF6ABC" w14:paraId="05D69FDF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152940EA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6AAC1737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SP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7037A63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0.07±0.021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B7B06E7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53.50±3.737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9C484B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0.09±0.010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3242E2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0.43±0.074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E0C826A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47.41±1.151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0F3DEF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±0.01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6BDAE5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152.30±23.875</w:t>
            </w:r>
          </w:p>
        </w:tc>
      </w:tr>
      <w:tr w:rsidR="004B06BB" w:rsidRPr="00BF6ABC" w14:paraId="414D0DCB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15BFD414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6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7B37C13A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NOV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4FCD697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0.10±0.023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2C136E6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49.95±4.173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963D97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0.10±0.022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6998D4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0.32±0.069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BCCE235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49.22±0.722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E0F052A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0.22±0.021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145E41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173.82±25.939</w:t>
            </w:r>
          </w:p>
        </w:tc>
      </w:tr>
      <w:tr w:rsidR="004B06BB" w:rsidRPr="00BF6ABC" w14:paraId="5AC44B30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4416F5BE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7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3FDE616D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IXM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14C5F8C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0.02±0.003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9FA6C9A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69.58±4.773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7253B9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0.08±0.019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A6CF6F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0.56±0.126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14C128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50.60±2.390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E700EAD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0.31±0.048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BEFD4D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155.44±14.513</w:t>
            </w:r>
          </w:p>
        </w:tc>
      </w:tr>
      <w:tr w:rsidR="004B06BB" w:rsidRPr="00BF6ABC" w14:paraId="543E0E58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3785548B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8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110925C0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PÑ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6F9F4A5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0.05±0.019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E2B12C4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76.39±4.947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57BC537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0.11±0.020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849AAEA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0.58±0.084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D2ECE56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53.52±2.467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7AEB8B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0.24±0.015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4F05D74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284.46±54.824</w:t>
            </w:r>
          </w:p>
        </w:tc>
      </w:tr>
      <w:tr w:rsidR="004B06BB" w:rsidRPr="00BF6ABC" w14:paraId="65076666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6BB932B0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9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3ADA7948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LM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A6B95F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0.04±0.013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C66457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50.91±2.947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A846476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0.12±0.043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40EE879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.051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AF9291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57.14±2.387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3AB68D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0.22±0.018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1E122F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224.14±34.035</w:t>
            </w:r>
          </w:p>
        </w:tc>
      </w:tr>
      <w:tr w:rsidR="004B06BB" w:rsidRPr="00BF6ABC" w14:paraId="3764F88F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67F03CE1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10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065C7E2D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HM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561302F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0.07±0.012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C823885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60.97±4.278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ABEF7B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0.12±0.053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B31360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0.40±0.072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9F2F752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39.50±1.014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906EEE4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0.22±0.017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A075C1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194.25±28.662</w:t>
            </w:r>
          </w:p>
        </w:tc>
      </w:tr>
      <w:tr w:rsidR="004B06BB" w:rsidRPr="00BF6ABC" w14:paraId="4CFC66F4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37A058BF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11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1D796637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VA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55302C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0.11±0.029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C9D777C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51.06±4.174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FFDB3EC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0.12±0.017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2EC69E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±0.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080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2A6D465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41.52±1.303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52F2A0B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0.24±0.034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D6CAB8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147.35±24.175</w:t>
            </w:r>
          </w:p>
        </w:tc>
      </w:tr>
      <w:tr w:rsidR="004B06BB" w:rsidRPr="00BF6ABC" w14:paraId="575930BC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0A06787C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12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3548D85B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HUI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6A0F473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0.23±0.053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27CEAE0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53.48±4.605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3EF6281E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0.01±0.004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46DD2E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0.11±0.054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43FBC43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24.20±0.769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1C260480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0.27±0.030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98751C7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53.65±6.495</w:t>
            </w:r>
          </w:p>
        </w:tc>
      </w:tr>
      <w:tr w:rsidR="004B06BB" w:rsidRPr="00BF6ABC" w14:paraId="011FFDBF" w14:textId="77777777" w:rsidTr="00057DA7">
        <w:trPr>
          <w:jc w:val="center"/>
        </w:trPr>
        <w:tc>
          <w:tcPr>
            <w:tcW w:w="679" w:type="dxa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 w14:paraId="13AF7670" w14:textId="77777777" w:rsidR="004B06BB" w:rsidRPr="00BF6ABC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  <w:t>13</w:t>
            </w:r>
          </w:p>
        </w:tc>
        <w:tc>
          <w:tcPr>
            <w:tcW w:w="87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  <w:hideMark/>
          </w:tcPr>
          <w:p w14:paraId="4D5F6DDE" w14:textId="77777777" w:rsidR="004B06BB" w:rsidRPr="00BF6ABC" w:rsidRDefault="004B06BB" w:rsidP="00057DA7">
            <w:pPr>
              <w:spacing w:line="480" w:lineRule="auto"/>
              <w:rPr>
                <w:rFonts w:ascii="Times New Roman" w:hAnsi="Times New Roman" w:cs="Times New Roman"/>
                <w:b/>
                <w:bCs w:val="0"/>
                <w:sz w:val="18"/>
                <w:szCs w:val="18"/>
              </w:rPr>
            </w:pPr>
            <w:r w:rsidRPr="00BF6ABC">
              <w:rPr>
                <w:rFonts w:ascii="Times New Roman" w:hAnsi="Times New Roman" w:cs="Times New Roman"/>
                <w:b/>
                <w:sz w:val="18"/>
                <w:szCs w:val="18"/>
              </w:rPr>
              <w:t>MAT</w:t>
            </w:r>
          </w:p>
        </w:tc>
        <w:tc>
          <w:tcPr>
            <w:tcW w:w="955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6106CCEA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0.06±0.013</w:t>
            </w:r>
          </w:p>
        </w:tc>
        <w:tc>
          <w:tcPr>
            <w:tcW w:w="1091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CF0231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72.78 ±4.515</w:t>
            </w:r>
          </w:p>
        </w:tc>
        <w:tc>
          <w:tcPr>
            <w:tcW w:w="949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37F33C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0.09±0.010</w:t>
            </w:r>
          </w:p>
        </w:tc>
        <w:tc>
          <w:tcPr>
            <w:tcW w:w="990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41F1130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9±0.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081</w:t>
            </w:r>
          </w:p>
        </w:tc>
        <w:tc>
          <w:tcPr>
            <w:tcW w:w="106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58740248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34.41±1.814</w:t>
            </w:r>
          </w:p>
        </w:tc>
        <w:tc>
          <w:tcPr>
            <w:tcW w:w="1022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75885EF7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0.28±0.012</w:t>
            </w:r>
          </w:p>
        </w:tc>
        <w:tc>
          <w:tcPr>
            <w:tcW w:w="1444" w:type="dxa"/>
            <w:noWrap/>
            <w:tcMar>
              <w:top w:w="85" w:type="dxa"/>
              <w:left w:w="28" w:type="dxa"/>
              <w:bottom w:w="85" w:type="dxa"/>
              <w:right w:w="28" w:type="dxa"/>
            </w:tcMar>
            <w:hideMark/>
          </w:tcPr>
          <w:p w14:paraId="0BB02FA1" w14:textId="77777777" w:rsidR="004B06BB" w:rsidRPr="00C05158" w:rsidRDefault="004B06BB" w:rsidP="00057DA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5158">
              <w:rPr>
                <w:rFonts w:ascii="Times New Roman" w:hAnsi="Times New Roman" w:cs="Times New Roman"/>
                <w:sz w:val="18"/>
                <w:szCs w:val="18"/>
              </w:rPr>
              <w:t>99.85±13.987</w:t>
            </w:r>
          </w:p>
        </w:tc>
      </w:tr>
    </w:tbl>
    <w:p w14:paraId="4A47BB37" w14:textId="069BC69A" w:rsidR="00642AB1" w:rsidRPr="004B06BB" w:rsidRDefault="004B06BB" w:rsidP="004B06BB">
      <w:pPr>
        <w:spacing w:before="12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41EC7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Abbreviations of functional traits: </w:t>
      </w:r>
      <w:r w:rsidRPr="00EB4B6D">
        <w:rPr>
          <w:rFonts w:ascii="Times New Roman" w:hAnsi="Times New Roman" w:cs="Times New Roman"/>
          <w:b/>
          <w:bCs/>
          <w:sz w:val="20"/>
          <w:szCs w:val="20"/>
          <w:lang w:val="en-US"/>
        </w:rPr>
        <w:t>LDMC</w:t>
      </w:r>
      <w:r w:rsidRPr="00F41EC7">
        <w:rPr>
          <w:rFonts w:ascii="Times New Roman" w:hAnsi="Times New Roman" w:cs="Times New Roman"/>
          <w:sz w:val="20"/>
          <w:szCs w:val="20"/>
          <w:lang w:val="en-US"/>
        </w:rPr>
        <w:t xml:space="preserve">; Leaf dry matter content, </w:t>
      </w:r>
      <w:proofErr w:type="spellStart"/>
      <w:r w:rsidRPr="00EB4B6D">
        <w:rPr>
          <w:rFonts w:ascii="Times New Roman" w:hAnsi="Times New Roman" w:cs="Times New Roman"/>
          <w:b/>
          <w:bCs/>
          <w:sz w:val="20"/>
          <w:szCs w:val="20"/>
          <w:lang w:val="en-US"/>
        </w:rPr>
        <w:t>Lmax</w:t>
      </w:r>
      <w:proofErr w:type="spellEnd"/>
      <w:r w:rsidRPr="00F41EC7">
        <w:rPr>
          <w:rFonts w:ascii="Times New Roman" w:hAnsi="Times New Roman" w:cs="Times New Roman"/>
          <w:sz w:val="20"/>
          <w:szCs w:val="20"/>
          <w:lang w:val="en-US"/>
        </w:rPr>
        <w:t>; Maximum length,</w:t>
      </w:r>
      <w:r w:rsidRPr="00EB4B6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RDMC</w:t>
      </w:r>
      <w:r w:rsidRPr="00F41EC7">
        <w:rPr>
          <w:rFonts w:ascii="Times New Roman" w:hAnsi="Times New Roman" w:cs="Times New Roman"/>
          <w:sz w:val="20"/>
          <w:szCs w:val="20"/>
          <w:lang w:val="en-US"/>
        </w:rPr>
        <w:t xml:space="preserve">; Root dry matter content, </w:t>
      </w:r>
      <w:r w:rsidRPr="00EB4B6D">
        <w:rPr>
          <w:rFonts w:ascii="Times New Roman" w:hAnsi="Times New Roman" w:cs="Times New Roman"/>
          <w:b/>
          <w:bCs/>
          <w:sz w:val="20"/>
          <w:szCs w:val="20"/>
          <w:lang w:val="en-US"/>
        </w:rPr>
        <w:t>R/S</w:t>
      </w:r>
      <w:r w:rsidRPr="00F41EC7">
        <w:rPr>
          <w:rFonts w:ascii="Times New Roman" w:hAnsi="Times New Roman" w:cs="Times New Roman"/>
          <w:sz w:val="20"/>
          <w:szCs w:val="20"/>
          <w:lang w:val="en-US"/>
        </w:rPr>
        <w:t xml:space="preserve">; Root/shoot ratio, </w:t>
      </w:r>
      <w:r w:rsidRPr="00EB4B6D">
        <w:rPr>
          <w:rFonts w:ascii="Times New Roman" w:hAnsi="Times New Roman" w:cs="Times New Roman"/>
          <w:b/>
          <w:bCs/>
          <w:sz w:val="20"/>
          <w:szCs w:val="20"/>
          <w:lang w:val="en-US"/>
        </w:rPr>
        <w:t>SM</w:t>
      </w:r>
      <w:r w:rsidRPr="00F41EC7">
        <w:rPr>
          <w:rFonts w:ascii="Times New Roman" w:hAnsi="Times New Roman" w:cs="Times New Roman"/>
          <w:sz w:val="20"/>
          <w:szCs w:val="20"/>
          <w:lang w:val="en-US"/>
        </w:rPr>
        <w:t xml:space="preserve">; Seed mass </w:t>
      </w:r>
      <w:r w:rsidRPr="00EB4B6D">
        <w:rPr>
          <w:rFonts w:ascii="Times New Roman" w:hAnsi="Times New Roman" w:cs="Times New Roman"/>
          <w:b/>
          <w:bCs/>
          <w:sz w:val="20"/>
          <w:szCs w:val="20"/>
          <w:lang w:val="en-US"/>
        </w:rPr>
        <w:t>SCA</w:t>
      </w:r>
      <w:r w:rsidRPr="00F41EC7">
        <w:rPr>
          <w:rFonts w:ascii="Times New Roman" w:hAnsi="Times New Roman" w:cs="Times New Roman"/>
          <w:sz w:val="20"/>
          <w:szCs w:val="20"/>
          <w:lang w:val="en-US"/>
        </w:rPr>
        <w:t xml:space="preserve">; Specific cotyledon area and </w:t>
      </w:r>
      <w:r w:rsidRPr="00EB4B6D">
        <w:rPr>
          <w:rFonts w:ascii="Times New Roman" w:hAnsi="Times New Roman" w:cs="Times New Roman"/>
          <w:b/>
          <w:bCs/>
          <w:sz w:val="20"/>
          <w:szCs w:val="20"/>
          <w:lang w:val="en-US"/>
        </w:rPr>
        <w:t>SD</w:t>
      </w:r>
      <w:r w:rsidRPr="00F41EC7">
        <w:rPr>
          <w:rFonts w:ascii="Times New Roman" w:hAnsi="Times New Roman" w:cs="Times New Roman"/>
          <w:sz w:val="20"/>
          <w:szCs w:val="20"/>
          <w:lang w:val="en-US"/>
        </w:rPr>
        <w:t>; Stem density. See Table 1 for populatio</w:t>
      </w:r>
      <w:r>
        <w:rPr>
          <w:rFonts w:ascii="Times New Roman" w:hAnsi="Times New Roman" w:cs="Times New Roman"/>
          <w:sz w:val="20"/>
          <w:szCs w:val="20"/>
          <w:lang w:val="en-US"/>
        </w:rPr>
        <w:t>n details</w:t>
      </w:r>
      <w:r w:rsidRPr="00F41EC7">
        <w:rPr>
          <w:rFonts w:ascii="Times New Roman" w:hAnsi="Times New Roman" w:cs="Times New Roman"/>
          <w:sz w:val="20"/>
          <w:szCs w:val="20"/>
          <w:lang w:val="en-US"/>
        </w:rPr>
        <w:t>.</w:t>
      </w:r>
    </w:p>
    <w:sectPr w:rsidR="00642AB1" w:rsidRPr="004B06BB" w:rsidSect="00FC03F6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9CCA3" w14:textId="77777777" w:rsidR="00143B5F" w:rsidRDefault="00143B5F">
      <w:pPr>
        <w:spacing w:after="0" w:line="240" w:lineRule="auto"/>
      </w:pPr>
      <w:r>
        <w:separator/>
      </w:r>
    </w:p>
  </w:endnote>
  <w:endnote w:type="continuationSeparator" w:id="0">
    <w:p w14:paraId="7001D643" w14:textId="77777777" w:rsidR="00143B5F" w:rsidRDefault="00143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2011226"/>
      <w:docPartObj>
        <w:docPartGallery w:val="Page Numbers (Bottom of Page)"/>
        <w:docPartUnique/>
      </w:docPartObj>
    </w:sdtPr>
    <w:sdtEndPr/>
    <w:sdtContent>
      <w:p w14:paraId="69E8E880" w14:textId="77777777" w:rsidR="00131086" w:rsidRDefault="004B06B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06A2E">
          <w:rPr>
            <w:noProof/>
            <w:lang w:val="es-ES"/>
          </w:rPr>
          <w:t>7</w:t>
        </w:r>
        <w:r>
          <w:fldChar w:fldCharType="end"/>
        </w:r>
      </w:p>
    </w:sdtContent>
  </w:sdt>
  <w:p w14:paraId="272C6459" w14:textId="77777777" w:rsidR="00131086" w:rsidRDefault="00143B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A9F35" w14:textId="77777777" w:rsidR="00143B5F" w:rsidRDefault="00143B5F">
      <w:pPr>
        <w:spacing w:after="0" w:line="240" w:lineRule="auto"/>
      </w:pPr>
      <w:r>
        <w:separator/>
      </w:r>
    </w:p>
  </w:footnote>
  <w:footnote w:type="continuationSeparator" w:id="0">
    <w:p w14:paraId="02E28F74" w14:textId="77777777" w:rsidR="00143B5F" w:rsidRDefault="00143B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6BB"/>
    <w:rsid w:val="00143B5F"/>
    <w:rsid w:val="004B06BB"/>
    <w:rsid w:val="00587468"/>
    <w:rsid w:val="00642AB1"/>
    <w:rsid w:val="00775914"/>
    <w:rsid w:val="00CA68A2"/>
    <w:rsid w:val="00D65E38"/>
    <w:rsid w:val="00E53063"/>
    <w:rsid w:val="00FC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3FFB8"/>
  <w15:chartTrackingRefBased/>
  <w15:docId w15:val="{27B9892B-CBDA-437D-8310-0841E5793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6BB"/>
    <w:rPr>
      <w:rFonts w:asciiTheme="minorHAnsi" w:hAnsiTheme="minorHAnsi" w:cstheme="minorBidi"/>
      <w:bCs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B06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06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06BB"/>
    <w:rPr>
      <w:rFonts w:asciiTheme="minorHAnsi" w:hAnsiTheme="minorHAnsi" w:cstheme="minorBidi"/>
      <w:bCs w:val="0"/>
      <w:sz w:val="20"/>
      <w:szCs w:val="20"/>
    </w:rPr>
  </w:style>
  <w:style w:type="table" w:styleId="TableGrid">
    <w:name w:val="Table Grid"/>
    <w:basedOn w:val="TableNormal"/>
    <w:uiPriority w:val="39"/>
    <w:rsid w:val="004B06BB"/>
    <w:pPr>
      <w:spacing w:after="0" w:line="240" w:lineRule="auto"/>
    </w:pPr>
    <w:rPr>
      <w:rFonts w:asciiTheme="minorHAnsi" w:hAnsiTheme="minorHAnsi" w:cstheme="minorBidi"/>
      <w:bCs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B06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6BB"/>
    <w:rPr>
      <w:rFonts w:asciiTheme="minorHAnsi" w:hAnsiTheme="minorHAnsi" w:cstheme="minorBidi"/>
      <w:bCs w:val="0"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4B0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FRAGOSO TEJAS</dc:creator>
  <cp:keywords/>
  <dc:description/>
  <cp:lastModifiedBy>Hugo Tovar</cp:lastModifiedBy>
  <cp:revision>4</cp:revision>
  <dcterms:created xsi:type="dcterms:W3CDTF">2021-09-17T11:05:00Z</dcterms:created>
  <dcterms:modified xsi:type="dcterms:W3CDTF">2022-01-12T21:00:00Z</dcterms:modified>
</cp:coreProperties>
</file>