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D7C4F" w14:textId="35BB1827" w:rsidR="00B2099D" w:rsidRDefault="00B2099D" w:rsidP="008F1B83">
      <w:pPr>
        <w:spacing w:line="480" w:lineRule="auto"/>
        <w:rPr>
          <w:b/>
          <w:bCs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HYPERLINK "</w:instrText>
      </w:r>
      <w:r w:rsidRPr="00B2099D">
        <w:rPr>
          <w:b/>
          <w:bCs/>
        </w:rPr>
        <w:instrText>https://doi.org/10.17129/botsci.2861</w:instrText>
      </w:r>
      <w:r>
        <w:rPr>
          <w:b/>
          <w:bCs/>
        </w:rPr>
        <w:instrText xml:space="preserve">" </w:instrText>
      </w:r>
      <w:r>
        <w:rPr>
          <w:b/>
          <w:bCs/>
        </w:rPr>
        <w:fldChar w:fldCharType="separate"/>
      </w:r>
      <w:r w:rsidRPr="003C2735">
        <w:rPr>
          <w:rStyle w:val="Hyperlink"/>
          <w:b/>
          <w:bCs/>
        </w:rPr>
        <w:t>https://doi.org/10.17129/botsci.2861</w:t>
      </w:r>
      <w:r>
        <w:rPr>
          <w:b/>
          <w:bCs/>
        </w:rPr>
        <w:fldChar w:fldCharType="end"/>
      </w:r>
    </w:p>
    <w:p w14:paraId="14C5A8FF" w14:textId="77777777" w:rsidR="00B2099D" w:rsidRDefault="00B2099D" w:rsidP="008F1B83">
      <w:pPr>
        <w:spacing w:line="480" w:lineRule="auto"/>
        <w:rPr>
          <w:b/>
          <w:bCs/>
        </w:rPr>
      </w:pPr>
    </w:p>
    <w:p w14:paraId="59086909" w14:textId="298069C2" w:rsidR="00152B7D" w:rsidRDefault="008F1B83" w:rsidP="008F1B83">
      <w:pPr>
        <w:spacing w:line="480" w:lineRule="auto"/>
        <w:rPr>
          <w:b/>
          <w:bCs/>
        </w:rPr>
      </w:pPr>
      <w:r>
        <w:rPr>
          <w:b/>
          <w:bCs/>
        </w:rPr>
        <w:t xml:space="preserve">Material </w:t>
      </w:r>
      <w:proofErr w:type="spellStart"/>
      <w:r>
        <w:rPr>
          <w:b/>
          <w:bCs/>
        </w:rPr>
        <w:t>suplementario</w:t>
      </w:r>
      <w:hyperlink r:id="rId6" w:history="1">
        <w:r w:rsidR="00D21F43" w:rsidRPr="00D21F43">
          <w:rPr>
            <w:rStyle w:val="Hyperlink"/>
            <w:b/>
            <w:bCs/>
          </w:rPr>
          <w:t>mailto:aida.martinez@colpos.mx</w:t>
        </w:r>
        <w:proofErr w:type="spellEnd"/>
      </w:hyperlink>
    </w:p>
    <w:p w14:paraId="3F38119F" w14:textId="77777777" w:rsidR="00345380" w:rsidRDefault="00345380" w:rsidP="008F1B83">
      <w:pPr>
        <w:spacing w:line="480" w:lineRule="auto"/>
        <w:rPr>
          <w:b/>
          <w:bCs/>
        </w:rPr>
      </w:pPr>
    </w:p>
    <w:p w14:paraId="557947CC" w14:textId="33A92990" w:rsidR="008F1B83" w:rsidRPr="00D52823" w:rsidRDefault="008F1B83" w:rsidP="008F1B83">
      <w:pPr>
        <w:spacing w:line="480" w:lineRule="auto"/>
      </w:pPr>
      <w:r w:rsidRPr="00D52823">
        <w:rPr>
          <w:b/>
          <w:bCs/>
        </w:rPr>
        <w:t>Tabla S1.</w:t>
      </w:r>
      <w:r w:rsidRPr="00D52823">
        <w:t xml:space="preserve"> Oligonucleótidos iniciadores de la PCR</w:t>
      </w:r>
      <w:r w:rsidR="002C2F85">
        <w:t>,</w:t>
      </w:r>
      <w:r w:rsidRPr="00D52823">
        <w:t xml:space="preserve"> temperatura de alineamiento utilizada</w:t>
      </w:r>
      <w:r w:rsidR="002C2F85">
        <w:t xml:space="preserve"> y tamaño </w:t>
      </w:r>
      <w:r w:rsidR="000F1166">
        <w:t xml:space="preserve">esperado </w:t>
      </w:r>
      <w:r w:rsidR="002C2F85">
        <w:t>de</w:t>
      </w:r>
      <w:r w:rsidR="000F1166">
        <w:t>l</w:t>
      </w:r>
      <w:r w:rsidR="002C2F85">
        <w:t xml:space="preserve"> producto amplificado</w:t>
      </w:r>
      <w:r w:rsidRPr="00D52823">
        <w:t>.</w:t>
      </w:r>
    </w:p>
    <w:tbl>
      <w:tblPr>
        <w:tblW w:w="8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7"/>
        <w:gridCol w:w="5746"/>
        <w:gridCol w:w="630"/>
        <w:gridCol w:w="500"/>
      </w:tblGrid>
      <w:tr w:rsidR="002C2F85" w:rsidRPr="00D52823" w14:paraId="37075073" w14:textId="77BB7907" w:rsidTr="002C2F85">
        <w:trPr>
          <w:trHeight w:val="300"/>
        </w:trPr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42EDC" w14:textId="77777777" w:rsidR="002C2F85" w:rsidRPr="00D52823" w:rsidRDefault="002C2F85" w:rsidP="00EA21C4">
            <w:pPr>
              <w:rPr>
                <w:b/>
                <w:color w:val="000000"/>
              </w:rPr>
            </w:pPr>
            <w:r w:rsidRPr="00D52823">
              <w:rPr>
                <w:b/>
                <w:color w:val="000000"/>
              </w:rPr>
              <w:t>Gen</w:t>
            </w:r>
          </w:p>
        </w:tc>
        <w:tc>
          <w:tcPr>
            <w:tcW w:w="5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667EC" w14:textId="77777777" w:rsidR="002C2F85" w:rsidRPr="00D52823" w:rsidRDefault="002C2F85" w:rsidP="00EA21C4">
            <w:pPr>
              <w:jc w:val="center"/>
              <w:rPr>
                <w:b/>
                <w:color w:val="000000"/>
              </w:rPr>
            </w:pPr>
            <w:r w:rsidRPr="00D52823">
              <w:rPr>
                <w:b/>
                <w:color w:val="000000"/>
              </w:rPr>
              <w:t>Iniciador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D6C79" w14:textId="77777777" w:rsidR="002C2F85" w:rsidRPr="00D52823" w:rsidRDefault="002C2F85" w:rsidP="00EA21C4">
            <w:pPr>
              <w:jc w:val="center"/>
              <w:rPr>
                <w:b/>
                <w:color w:val="000000"/>
              </w:rPr>
            </w:pPr>
            <w:r w:rsidRPr="00D52823">
              <w:rPr>
                <w:b/>
                <w:color w:val="000000"/>
              </w:rPr>
              <w:t>T °C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1F0B09" w14:textId="575BC38B" w:rsidR="002C2F85" w:rsidRPr="00D52823" w:rsidRDefault="002C2F85" w:rsidP="00EA21C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pb</w:t>
            </w:r>
          </w:p>
        </w:tc>
      </w:tr>
      <w:tr w:rsidR="002C2F85" w:rsidRPr="00D52823" w14:paraId="60186915" w14:textId="37F73E19" w:rsidTr="002C2F85">
        <w:trPr>
          <w:trHeight w:val="600"/>
        </w:trPr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ED81" w14:textId="77777777" w:rsidR="002C2F85" w:rsidRDefault="002C2F85" w:rsidP="00EA21C4">
            <w:pPr>
              <w:rPr>
                <w:color w:val="000000"/>
              </w:rPr>
            </w:pPr>
            <w:r w:rsidRPr="00D52823">
              <w:rPr>
                <w:i/>
                <w:iCs/>
                <w:color w:val="000000"/>
              </w:rPr>
              <w:t>Ateq</w:t>
            </w:r>
            <w:r w:rsidRPr="00D52823">
              <w:rPr>
                <w:color w:val="000000"/>
              </w:rPr>
              <w:t>LEA5B</w:t>
            </w:r>
            <w:r>
              <w:rPr>
                <w:color w:val="000000"/>
              </w:rPr>
              <w:t>*</w:t>
            </w:r>
          </w:p>
          <w:p w14:paraId="2EA6143C" w14:textId="325D74BD" w:rsidR="002C2F85" w:rsidRPr="00152B7D" w:rsidRDefault="002C2F85" w:rsidP="00EA21C4">
            <w:pPr>
              <w:rPr>
                <w:color w:val="000000"/>
              </w:rPr>
            </w:pPr>
            <w:r w:rsidRPr="00152B7D">
              <w:rPr>
                <w:lang w:val="en-US"/>
              </w:rPr>
              <w:t>(2782</w:t>
            </w:r>
            <w:r w:rsidR="00C01A22">
              <w:rPr>
                <w:lang w:val="en-US"/>
              </w:rPr>
              <w:t>_</w:t>
            </w:r>
            <w:r w:rsidRPr="00152B7D">
              <w:rPr>
                <w:lang w:val="en-US"/>
              </w:rPr>
              <w:t>14</w:t>
            </w:r>
            <w:r w:rsidR="00C01A22">
              <w:rPr>
                <w:lang w:val="en-US"/>
              </w:rPr>
              <w:t>/590_7</w:t>
            </w:r>
            <w:r w:rsidRPr="00152B7D">
              <w:rPr>
                <w:lang w:val="en-US"/>
              </w:rPr>
              <w:t>)</w:t>
            </w:r>
          </w:p>
        </w:tc>
        <w:tc>
          <w:tcPr>
            <w:tcW w:w="57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0E13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Fwd1_LEA14 5'GGGCGTGGCGGAGGAGAGC3'</w:t>
            </w:r>
          </w:p>
          <w:p w14:paraId="571FC54B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Rev1_LEA14 5'AGCCAGCCGCCAATACTTCAA3'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B8A4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65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2316193B" w14:textId="287F4D5C" w:rsidR="002C2F85" w:rsidRPr="00C62728" w:rsidRDefault="00C01A22" w:rsidP="00C01A22">
            <w:pPr>
              <w:spacing w:before="120"/>
              <w:jc w:val="center"/>
              <w:rPr>
                <w:color w:val="FF0000"/>
              </w:rPr>
            </w:pPr>
            <w:r w:rsidRPr="00C62728">
              <w:t>204</w:t>
            </w:r>
          </w:p>
        </w:tc>
      </w:tr>
      <w:tr w:rsidR="002C2F85" w:rsidRPr="00D52823" w14:paraId="254E0BE6" w14:textId="21D29F3D" w:rsidTr="002C2F85">
        <w:trPr>
          <w:trHeight w:val="792"/>
        </w:trPr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7C00" w14:textId="796F01CA" w:rsidR="002C2F85" w:rsidRPr="001905AE" w:rsidRDefault="002C2F85" w:rsidP="00EA21C4">
            <w:pPr>
              <w:rPr>
                <w:color w:val="000000"/>
              </w:rPr>
            </w:pPr>
            <w:r w:rsidRPr="001905AE">
              <w:rPr>
                <w:i/>
                <w:iCs/>
                <w:color w:val="000000"/>
              </w:rPr>
              <w:t>Ateq</w:t>
            </w:r>
            <w:r w:rsidRPr="001905AE">
              <w:rPr>
                <w:color w:val="000000"/>
              </w:rPr>
              <w:t>LEA5C</w:t>
            </w:r>
            <w:r w:rsidR="00C31390" w:rsidRPr="001905AE">
              <w:rPr>
                <w:color w:val="000000"/>
              </w:rPr>
              <w:t>**</w:t>
            </w:r>
          </w:p>
          <w:p w14:paraId="23842E10" w14:textId="2AE63894" w:rsidR="002C2F85" w:rsidRPr="001905AE" w:rsidRDefault="002C2F85" w:rsidP="00EA21C4">
            <w:pPr>
              <w:rPr>
                <w:color w:val="000000"/>
              </w:rPr>
            </w:pPr>
            <w:r w:rsidRPr="001905AE">
              <w:rPr>
                <w:color w:val="000000"/>
              </w:rPr>
              <w:t>(380</w:t>
            </w:r>
            <w:r w:rsidR="00C01A22" w:rsidRPr="001905AE">
              <w:rPr>
                <w:color w:val="000000"/>
              </w:rPr>
              <w:t>_</w:t>
            </w:r>
            <w:r w:rsidRPr="001905AE">
              <w:rPr>
                <w:color w:val="000000"/>
              </w:rPr>
              <w:t>6)</w:t>
            </w:r>
          </w:p>
        </w:tc>
        <w:tc>
          <w:tcPr>
            <w:tcW w:w="57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D0B7" w14:textId="77777777" w:rsidR="002C2F85" w:rsidRPr="001905AE" w:rsidRDefault="002C2F85" w:rsidP="00EA21C4">
            <w:pPr>
              <w:jc w:val="center"/>
              <w:rPr>
                <w:color w:val="000000"/>
              </w:rPr>
            </w:pPr>
            <w:r w:rsidRPr="001905AE">
              <w:rPr>
                <w:color w:val="000000"/>
              </w:rPr>
              <w:t>Fwd2_LEA6 5'ATCCCGCTCATTGACATAAAC3'</w:t>
            </w:r>
          </w:p>
          <w:p w14:paraId="783EB918" w14:textId="77777777" w:rsidR="002C2F85" w:rsidRPr="001905AE" w:rsidRDefault="002C2F85" w:rsidP="00EA21C4">
            <w:pPr>
              <w:jc w:val="center"/>
              <w:rPr>
                <w:color w:val="000000"/>
              </w:rPr>
            </w:pPr>
            <w:r w:rsidRPr="001905AE">
              <w:rPr>
                <w:color w:val="000000"/>
              </w:rPr>
              <w:t>Rev2_LEA6 5' TCCAGGGAGAGGTGAAGAA3'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CBE7" w14:textId="77777777" w:rsidR="002C2F85" w:rsidRPr="001905AE" w:rsidRDefault="002C2F85" w:rsidP="00EA21C4">
            <w:pPr>
              <w:jc w:val="center"/>
              <w:rPr>
                <w:color w:val="000000"/>
              </w:rPr>
            </w:pPr>
            <w:r w:rsidRPr="001905AE">
              <w:rPr>
                <w:color w:val="000000"/>
              </w:rPr>
              <w:t>60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2833A07B" w14:textId="3857BF17" w:rsidR="002C2F85" w:rsidRPr="00C62728" w:rsidRDefault="00265DF4" w:rsidP="00C01A22">
            <w:pPr>
              <w:spacing w:before="120"/>
              <w:jc w:val="center"/>
              <w:rPr>
                <w:color w:val="000000"/>
              </w:rPr>
            </w:pPr>
            <w:r w:rsidRPr="00C62728">
              <w:rPr>
                <w:color w:val="000000"/>
              </w:rPr>
              <w:t>359</w:t>
            </w:r>
          </w:p>
        </w:tc>
      </w:tr>
      <w:tr w:rsidR="002C2F85" w:rsidRPr="00D52823" w14:paraId="0C59A020" w14:textId="5FA066CC" w:rsidTr="002C2F85">
        <w:trPr>
          <w:trHeight w:val="630"/>
        </w:trPr>
        <w:tc>
          <w:tcPr>
            <w:tcW w:w="16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4C20" w14:textId="54B75FE7" w:rsidR="002C2F85" w:rsidRPr="00D52823" w:rsidRDefault="002C2F85" w:rsidP="00EA21C4">
            <w:pPr>
              <w:rPr>
                <w:color w:val="000000"/>
              </w:rPr>
            </w:pPr>
            <w:r w:rsidRPr="00D52823">
              <w:rPr>
                <w:i/>
                <w:iCs/>
                <w:color w:val="000000"/>
              </w:rPr>
              <w:t>Ateq</w:t>
            </w:r>
            <w:r w:rsidRPr="00D52823">
              <w:rPr>
                <w:color w:val="000000"/>
              </w:rPr>
              <w:t>DH</w:t>
            </w:r>
            <w:r>
              <w:rPr>
                <w:color w:val="000000"/>
              </w:rPr>
              <w:t>N</w:t>
            </w:r>
            <w:r w:rsidRPr="00D52823">
              <w:rPr>
                <w:color w:val="000000"/>
              </w:rPr>
              <w:t>1</w:t>
            </w:r>
            <w:r>
              <w:rPr>
                <w:color w:val="000000"/>
              </w:rPr>
              <w:t>-</w:t>
            </w:r>
            <w:r w:rsidRPr="00D52823">
              <w:rPr>
                <w:color w:val="000000"/>
              </w:rPr>
              <w:t>2 (891</w:t>
            </w:r>
            <w:r w:rsidR="00C01A22">
              <w:rPr>
                <w:color w:val="000000"/>
              </w:rPr>
              <w:t>_</w:t>
            </w:r>
            <w:r w:rsidRPr="00D52823">
              <w:rPr>
                <w:color w:val="000000"/>
              </w:rPr>
              <w:t>13</w:t>
            </w:r>
            <w:r w:rsidR="00C01A22">
              <w:rPr>
                <w:color w:val="000000"/>
              </w:rPr>
              <w:t>/</w:t>
            </w:r>
            <w:r w:rsidRPr="00D52823">
              <w:rPr>
                <w:color w:val="000000"/>
              </w:rPr>
              <w:t>585</w:t>
            </w:r>
            <w:r w:rsidR="00C01A22">
              <w:rPr>
                <w:color w:val="000000"/>
              </w:rPr>
              <w:t>_</w:t>
            </w:r>
            <w:r w:rsidRPr="00D52823">
              <w:rPr>
                <w:color w:val="000000"/>
              </w:rPr>
              <w:t>4)</w:t>
            </w:r>
          </w:p>
        </w:tc>
        <w:tc>
          <w:tcPr>
            <w:tcW w:w="574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2BBD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DHN10_Fwd1 5'AGACTGTCGTCGTGACGGAGC3'</w:t>
            </w:r>
          </w:p>
          <w:p w14:paraId="06DEA969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DHN10_Rev 5'GACAGTCACAGTCTCCTGCTTCAC3'</w:t>
            </w:r>
          </w:p>
        </w:tc>
        <w:tc>
          <w:tcPr>
            <w:tcW w:w="63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5DA04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68</w:t>
            </w:r>
          </w:p>
        </w:tc>
        <w:tc>
          <w:tcPr>
            <w:tcW w:w="630" w:type="dxa"/>
            <w:tcBorders>
              <w:left w:val="nil"/>
              <w:right w:val="nil"/>
            </w:tcBorders>
          </w:tcPr>
          <w:p w14:paraId="27949154" w14:textId="611B76D6" w:rsidR="002C2F85" w:rsidRPr="00C62728" w:rsidRDefault="00C01A22" w:rsidP="00C01A22">
            <w:pPr>
              <w:spacing w:before="120"/>
              <w:jc w:val="center"/>
              <w:rPr>
                <w:color w:val="000000"/>
              </w:rPr>
            </w:pPr>
            <w:r w:rsidRPr="00C62728">
              <w:rPr>
                <w:color w:val="000000"/>
              </w:rPr>
              <w:t>233</w:t>
            </w:r>
          </w:p>
        </w:tc>
      </w:tr>
      <w:tr w:rsidR="002C2F85" w:rsidRPr="00D52823" w14:paraId="0227070C" w14:textId="0998089A" w:rsidTr="002C2F85">
        <w:trPr>
          <w:trHeight w:val="720"/>
        </w:trPr>
        <w:tc>
          <w:tcPr>
            <w:tcW w:w="16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A8D7" w14:textId="7E7AF1FE" w:rsidR="002C2F85" w:rsidRPr="00D52823" w:rsidRDefault="002C2F85" w:rsidP="00EA21C4">
            <w:pPr>
              <w:rPr>
                <w:color w:val="000000"/>
              </w:rPr>
            </w:pPr>
            <w:r w:rsidRPr="00D52823">
              <w:rPr>
                <w:i/>
                <w:iCs/>
                <w:color w:val="000000"/>
              </w:rPr>
              <w:t>Ate</w:t>
            </w:r>
            <w:r w:rsidRPr="00D52823">
              <w:rPr>
                <w:color w:val="000000"/>
              </w:rPr>
              <w:t>qDH</w:t>
            </w:r>
            <w:r>
              <w:rPr>
                <w:color w:val="000000"/>
              </w:rPr>
              <w:t>N</w:t>
            </w:r>
            <w:r w:rsidRPr="00D52823">
              <w:rPr>
                <w:color w:val="000000"/>
              </w:rPr>
              <w:t>3 (2884</w:t>
            </w:r>
            <w:r w:rsidR="00980B59">
              <w:rPr>
                <w:color w:val="000000"/>
              </w:rPr>
              <w:t>_</w:t>
            </w:r>
            <w:r w:rsidRPr="00D52823">
              <w:rPr>
                <w:color w:val="000000"/>
              </w:rPr>
              <w:t>3)</w:t>
            </w:r>
          </w:p>
        </w:tc>
        <w:tc>
          <w:tcPr>
            <w:tcW w:w="57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294E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DHN3_Fwd2 5'CCGACGTGGTTGTTGCCCCG3'</w:t>
            </w:r>
          </w:p>
          <w:p w14:paraId="7A4F7012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DHN3_Rev 5'TGATCTCCTCCCTCAGCAGTCGT3'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6177" w14:textId="77777777" w:rsidR="002C2F85" w:rsidRPr="00D52823" w:rsidRDefault="002C2F85" w:rsidP="00EA21C4">
            <w:pPr>
              <w:jc w:val="center"/>
              <w:rPr>
                <w:color w:val="000000"/>
              </w:rPr>
            </w:pPr>
            <w:r w:rsidRPr="00D52823">
              <w:rPr>
                <w:color w:val="000000"/>
              </w:rPr>
              <w:t>68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</w:tcPr>
          <w:p w14:paraId="288EC18E" w14:textId="2A047A0C" w:rsidR="002C2F85" w:rsidRPr="00C62728" w:rsidRDefault="00C01A22" w:rsidP="00C01A22">
            <w:pPr>
              <w:spacing w:before="120"/>
              <w:jc w:val="center"/>
              <w:rPr>
                <w:color w:val="000000"/>
              </w:rPr>
            </w:pPr>
            <w:r w:rsidRPr="00C62728">
              <w:rPr>
                <w:color w:val="000000"/>
              </w:rPr>
              <w:t>232</w:t>
            </w:r>
          </w:p>
        </w:tc>
      </w:tr>
      <w:tr w:rsidR="002C2F85" w:rsidRPr="00C62728" w14:paraId="053CCC6D" w14:textId="07A4349D" w:rsidTr="001F31B3">
        <w:trPr>
          <w:trHeight w:val="738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11A8" w14:textId="3A42B234" w:rsidR="002C2F85" w:rsidRPr="00C62728" w:rsidRDefault="002C2F85" w:rsidP="00EA21C4">
            <w:pPr>
              <w:rPr>
                <w:color w:val="000000"/>
              </w:rPr>
            </w:pPr>
            <w:r w:rsidRPr="00C62728">
              <w:rPr>
                <w:i/>
                <w:iCs/>
                <w:color w:val="000000"/>
              </w:rPr>
              <w:t>Ateq</w:t>
            </w:r>
            <w:r w:rsidR="00E834F7" w:rsidRPr="00C62728">
              <w:rPr>
                <w:color w:val="000000"/>
              </w:rPr>
              <w:t>p</w:t>
            </w:r>
            <w:r w:rsidRPr="00C62728">
              <w:rPr>
                <w:color w:val="000000"/>
              </w:rPr>
              <w:t>UBQ</w:t>
            </w:r>
          </w:p>
        </w:tc>
        <w:tc>
          <w:tcPr>
            <w:tcW w:w="5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19A6" w14:textId="77777777" w:rsidR="002C2F85" w:rsidRPr="00C62728" w:rsidRDefault="002C2F85" w:rsidP="00EA21C4">
            <w:pPr>
              <w:jc w:val="center"/>
              <w:rPr>
                <w:color w:val="000000"/>
              </w:rPr>
            </w:pPr>
            <w:bookmarkStart w:id="0" w:name="_Hlk63681828"/>
            <w:r w:rsidRPr="00C62728">
              <w:rPr>
                <w:color w:val="000000"/>
              </w:rPr>
              <w:t>Fwd_5'TTGGTGGGTTGTCTCTCCTGTTCG3'</w:t>
            </w:r>
          </w:p>
          <w:p w14:paraId="5784C7F3" w14:textId="77777777" w:rsidR="002C2F85" w:rsidRPr="00C62728" w:rsidRDefault="002C2F85" w:rsidP="00EA21C4">
            <w:pPr>
              <w:jc w:val="center"/>
              <w:rPr>
                <w:color w:val="000000"/>
              </w:rPr>
            </w:pPr>
            <w:r w:rsidRPr="00C62728">
              <w:rPr>
                <w:color w:val="000000"/>
              </w:rPr>
              <w:t>Rvs_5'TTCCCCATTCACACGGTGGGG3'</w:t>
            </w:r>
            <w:bookmarkEnd w:id="0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9C88" w14:textId="77777777" w:rsidR="002C2F85" w:rsidRPr="00C62728" w:rsidRDefault="002C2F85" w:rsidP="00EA21C4">
            <w:pPr>
              <w:jc w:val="center"/>
              <w:rPr>
                <w:color w:val="000000"/>
              </w:rPr>
            </w:pPr>
            <w:r w:rsidRPr="00C62728">
              <w:rPr>
                <w:color w:val="000000"/>
              </w:rPr>
              <w:t>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1831E36" w14:textId="1D3D26AD" w:rsidR="002C2F85" w:rsidRPr="00C62728" w:rsidRDefault="00345380" w:rsidP="00C01A22">
            <w:pPr>
              <w:spacing w:before="120"/>
              <w:jc w:val="center"/>
              <w:rPr>
                <w:color w:val="000000"/>
              </w:rPr>
            </w:pPr>
            <w:r w:rsidRPr="00C62728">
              <w:rPr>
                <w:color w:val="000000"/>
              </w:rPr>
              <w:t>10</w:t>
            </w:r>
            <w:r w:rsidR="00716787" w:rsidRPr="00C62728">
              <w:rPr>
                <w:color w:val="000000"/>
              </w:rPr>
              <w:t>0</w:t>
            </w:r>
          </w:p>
        </w:tc>
      </w:tr>
      <w:tr w:rsidR="001F31B3" w:rsidRPr="00D52823" w14:paraId="11C2FA04" w14:textId="77777777" w:rsidTr="009E287A">
        <w:trPr>
          <w:trHeight w:val="738"/>
        </w:trPr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05104D" w14:textId="30DEC23A" w:rsidR="001F31B3" w:rsidRPr="009E287A" w:rsidRDefault="001F31B3" w:rsidP="00EA21C4">
            <w:pPr>
              <w:rPr>
                <w:color w:val="000000"/>
              </w:rPr>
            </w:pPr>
            <w:r w:rsidRPr="009E287A">
              <w:rPr>
                <w:i/>
                <w:iCs/>
                <w:color w:val="000000"/>
              </w:rPr>
              <w:t>Ateq</w:t>
            </w:r>
            <w:r w:rsidRPr="009E287A">
              <w:rPr>
                <w:color w:val="000000"/>
              </w:rPr>
              <w:t>E</w:t>
            </w:r>
            <w:r w:rsidR="00A6161B" w:rsidRPr="009E287A">
              <w:rPr>
                <w:color w:val="000000"/>
              </w:rPr>
              <w:t>F</w:t>
            </w:r>
            <w:r w:rsidR="00925AC7" w:rsidRPr="009E287A">
              <w:t>1-</w:t>
            </w:r>
            <w:r w:rsidR="00925AC7" w:rsidRPr="009E287A">
              <w:rPr>
                <w:rFonts w:ascii="Symbol" w:hAnsi="Symbol"/>
              </w:rPr>
              <w:t>a</w:t>
            </w:r>
          </w:p>
        </w:tc>
        <w:tc>
          <w:tcPr>
            <w:tcW w:w="5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217EBD" w14:textId="77777777" w:rsidR="00716787" w:rsidRPr="009E287A" w:rsidRDefault="00716787" w:rsidP="00716787">
            <w:pPr>
              <w:jc w:val="center"/>
              <w:textAlignment w:val="center"/>
              <w:rPr>
                <w:rFonts w:cs="Arial"/>
                <w:color w:val="000000"/>
                <w:kern w:val="24"/>
              </w:rPr>
            </w:pPr>
            <w:bookmarkStart w:id="1" w:name="_Hlk63682403"/>
            <w:r w:rsidRPr="009E287A">
              <w:rPr>
                <w:rFonts w:cs="Arial"/>
                <w:color w:val="000000"/>
                <w:kern w:val="24"/>
              </w:rPr>
              <w:t>Fwd_5'CGGTGGCGAAGGTAAGGGAGT3'</w:t>
            </w:r>
            <w:r w:rsidRPr="009E287A">
              <w:rPr>
                <w:rFonts w:cs="Arial"/>
                <w:color w:val="000000"/>
                <w:kern w:val="24"/>
              </w:rPr>
              <w:br/>
              <w:t>Rvs_5'TTGTTCATCGACACCAGCCAGA3'</w:t>
            </w:r>
          </w:p>
          <w:bookmarkEnd w:id="1"/>
          <w:p w14:paraId="754F51EE" w14:textId="6EFC4CF6" w:rsidR="001F31B3" w:rsidRPr="009E287A" w:rsidRDefault="001F31B3" w:rsidP="00EA21C4">
            <w:pPr>
              <w:jc w:val="center"/>
              <w:rPr>
                <w:color w:val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071051" w14:textId="4DC654F6" w:rsidR="001F31B3" w:rsidRPr="009E287A" w:rsidRDefault="00716787" w:rsidP="00EA21C4">
            <w:pPr>
              <w:jc w:val="center"/>
              <w:rPr>
                <w:color w:val="000000"/>
              </w:rPr>
            </w:pPr>
            <w:r w:rsidRPr="009E287A">
              <w:rPr>
                <w:rFonts w:cs="Arial"/>
                <w:color w:val="000000"/>
                <w:kern w:val="24"/>
              </w:rPr>
              <w:t>60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09F32E" w14:textId="06E3D847" w:rsidR="001F31B3" w:rsidRPr="00345380" w:rsidRDefault="00716787" w:rsidP="00C01A22">
            <w:pPr>
              <w:spacing w:before="120"/>
              <w:jc w:val="center"/>
              <w:rPr>
                <w:color w:val="000000"/>
              </w:rPr>
            </w:pPr>
            <w:r w:rsidRPr="009E287A">
              <w:rPr>
                <w:color w:val="000000"/>
              </w:rPr>
              <w:t>1</w:t>
            </w:r>
            <w:r w:rsidR="001905AE" w:rsidRPr="009E287A">
              <w:rPr>
                <w:color w:val="000000"/>
              </w:rPr>
              <w:t>59</w:t>
            </w:r>
          </w:p>
        </w:tc>
      </w:tr>
    </w:tbl>
    <w:p w14:paraId="709C6AA2" w14:textId="2D67CDFD" w:rsidR="00C31390" w:rsidRDefault="008F1B83" w:rsidP="008F1B83">
      <w:pPr>
        <w:spacing w:before="120" w:line="480" w:lineRule="auto"/>
      </w:pPr>
      <w:r w:rsidRPr="001905AE">
        <w:t xml:space="preserve">* Reportados </w:t>
      </w:r>
      <w:r w:rsidR="001905AE">
        <w:t>por</w:t>
      </w:r>
      <w:r w:rsidRPr="001905AE">
        <w:t xml:space="preserve"> Martínez-Hernández </w:t>
      </w:r>
      <w:r w:rsidRPr="001905AE">
        <w:rPr>
          <w:i/>
          <w:iCs/>
        </w:rPr>
        <w:t>et al</w:t>
      </w:r>
      <w:r w:rsidR="00BC7021">
        <w:rPr>
          <w:i/>
          <w:iCs/>
        </w:rPr>
        <w:t>.</w:t>
      </w:r>
      <w:r w:rsidRPr="001905AE">
        <w:t xml:space="preserve"> (2010).</w:t>
      </w:r>
      <w:r w:rsidR="00C31390" w:rsidRPr="001905AE">
        <w:t xml:space="preserve"> ** Reportados por Mena-Espino (2010).</w:t>
      </w:r>
    </w:p>
    <w:p w14:paraId="6DDE76BC" w14:textId="77777777" w:rsidR="00C1390A" w:rsidRDefault="00C1390A" w:rsidP="008F1B83">
      <w:pPr>
        <w:spacing w:after="120" w:line="480" w:lineRule="auto"/>
      </w:pPr>
    </w:p>
    <w:p w14:paraId="753BCF3D" w14:textId="1471D3FE" w:rsidR="008F1B83" w:rsidRPr="00D52823" w:rsidRDefault="008F1B83" w:rsidP="008F1B83">
      <w:pPr>
        <w:spacing w:after="120" w:line="480" w:lineRule="auto"/>
      </w:pPr>
      <w:r w:rsidRPr="00D52823">
        <w:rPr>
          <w:b/>
          <w:bCs/>
        </w:rPr>
        <w:t>Tabl</w:t>
      </w:r>
      <w:r>
        <w:rPr>
          <w:b/>
          <w:bCs/>
        </w:rPr>
        <w:t>a</w:t>
      </w:r>
      <w:r w:rsidRPr="00D52823">
        <w:rPr>
          <w:b/>
          <w:bCs/>
        </w:rPr>
        <w:t xml:space="preserve"> S2.</w:t>
      </w:r>
      <w:r w:rsidRPr="00D52823">
        <w:t xml:space="preserve"> Dominios y motivos identificados en LEAPs codificadas por contigs de </w:t>
      </w:r>
      <w:r w:rsidRPr="00D52823">
        <w:rPr>
          <w:i/>
          <w:iCs/>
        </w:rPr>
        <w:t>A. tequilana</w:t>
      </w:r>
      <w:r w:rsidRPr="00D52823">
        <w:t>.</w:t>
      </w:r>
    </w:p>
    <w:tbl>
      <w:tblPr>
        <w:tblStyle w:val="GridTable2"/>
        <w:tblW w:w="5000" w:type="pct"/>
        <w:tblLayout w:type="fixed"/>
        <w:tblLook w:val="04A0" w:firstRow="1" w:lastRow="0" w:firstColumn="1" w:lastColumn="0" w:noHBand="0" w:noVBand="1"/>
      </w:tblPr>
      <w:tblGrid>
        <w:gridCol w:w="2097"/>
        <w:gridCol w:w="2042"/>
        <w:gridCol w:w="4058"/>
        <w:gridCol w:w="1163"/>
      </w:tblGrid>
      <w:tr w:rsidR="008F1B83" w:rsidRPr="00812D31" w14:paraId="0F26DEE1" w14:textId="77777777" w:rsidTr="00EA21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8A442F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color w:val="000000" w:themeColor="text1"/>
              </w:rPr>
            </w:pPr>
            <w:r w:rsidRPr="00812D31">
              <w:rPr>
                <w:bCs w:val="0"/>
                <w:color w:val="000000" w:themeColor="text1"/>
              </w:rPr>
              <w:t xml:space="preserve">Cluster / </w:t>
            </w:r>
          </w:p>
          <w:p w14:paraId="5D667DA3" w14:textId="77777777" w:rsidR="008F1B83" w:rsidRPr="00343DAE" w:rsidRDefault="008F1B83" w:rsidP="00EA21C4">
            <w:pPr>
              <w:tabs>
                <w:tab w:val="center" w:pos="4549"/>
              </w:tabs>
              <w:rPr>
                <w:bCs w:val="0"/>
                <w:color w:val="000000" w:themeColor="text1"/>
              </w:rPr>
            </w:pPr>
            <w:r w:rsidRPr="00343DAE">
              <w:rPr>
                <w:bCs w:val="0"/>
                <w:i/>
                <w:iCs/>
                <w:color w:val="000000" w:themeColor="text1"/>
              </w:rPr>
              <w:t>Ateq</w:t>
            </w:r>
            <w:r w:rsidRPr="00343DAE">
              <w:rPr>
                <w:bCs w:val="0"/>
                <w:color w:val="000000" w:themeColor="text1"/>
              </w:rPr>
              <w:t>LEA</w:t>
            </w:r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EEC9C1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</w:rPr>
            </w:pPr>
            <w:r w:rsidRPr="00812D31">
              <w:rPr>
                <w:color w:val="000000" w:themeColor="text1"/>
              </w:rPr>
              <w:t>Conserved Domain</w:t>
            </w:r>
          </w:p>
        </w:tc>
        <w:tc>
          <w:tcPr>
            <w:tcW w:w="21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BECE6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812D31">
              <w:rPr>
                <w:color w:val="000000" w:themeColor="text1"/>
              </w:rPr>
              <w:t>Domain</w:t>
            </w:r>
          </w:p>
          <w:p w14:paraId="2100FE5E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</w:rPr>
            </w:pPr>
            <w:r w:rsidRPr="00812D31">
              <w:rPr>
                <w:color w:val="000000" w:themeColor="text1"/>
              </w:rPr>
              <w:t>Name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2B116C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812D31">
              <w:rPr>
                <w:lang w:val="en-US"/>
              </w:rPr>
              <w:t xml:space="preserve">Group* </w:t>
            </w:r>
          </w:p>
          <w:p w14:paraId="15483BB2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8F1B83" w:rsidRPr="00812D31" w14:paraId="36C30BB0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61410E97" w14:textId="77777777" w:rsidR="008F1B83" w:rsidRPr="00343DAE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color w:val="000000" w:themeColor="text1"/>
              </w:rPr>
              <w:t>aC3235_35</w:t>
            </w:r>
          </w:p>
        </w:tc>
        <w:tc>
          <w:tcPr>
            <w:tcW w:w="10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D9A12E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21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0931E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62CB929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</w:tr>
      <w:tr w:rsidR="008F1B83" w:rsidRPr="00812D31" w14:paraId="283C238C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3A42332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  <w:lang w:val="en-US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E72135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PF03242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1EBC3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EEE54E8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LEA5B</w:t>
            </w:r>
          </w:p>
        </w:tc>
      </w:tr>
      <w:tr w:rsidR="008F1B83" w:rsidRPr="00D21F43" w14:paraId="35BF4714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62C6E7A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71624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39120E" w14:textId="6307E69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en-US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is Abundant Protein 2-related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4769F04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  <w:lang w:val="en-US"/>
              </w:rPr>
            </w:pPr>
          </w:p>
        </w:tc>
      </w:tr>
      <w:tr w:rsidR="008F1B83" w:rsidRPr="00812D31" w14:paraId="56B4D78E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168FF4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lastRenderedPageBreak/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D3445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PTHR33509:SF34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B107B" w14:textId="6EFC9A3C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is Abundant Protein 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3E44196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45BC4EC5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BE4809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E7F3A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IPR004926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39495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C280108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59760882" w14:textId="77777777" w:rsidTr="00EA21C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426C49D" w14:textId="77777777" w:rsidR="008F1B83" w:rsidRPr="00812D31" w:rsidRDefault="008F1B83" w:rsidP="00EA21C4">
            <w:pPr>
              <w:tabs>
                <w:tab w:val="center" w:pos="4549"/>
              </w:tabs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aC2782_14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1AE3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4BB55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AE39FCC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</w:tr>
      <w:tr w:rsidR="008F1B83" w:rsidRPr="00812D31" w14:paraId="017DCCF8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31544C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  <w:lang w:val="en-US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B9EC2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PF03242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64653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E44D3CB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LEA5B</w:t>
            </w:r>
          </w:p>
        </w:tc>
      </w:tr>
      <w:tr w:rsidR="008F1B83" w:rsidRPr="00D21F43" w14:paraId="27AE30BD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522CFEBD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57ECA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</w:t>
            </w:r>
          </w:p>
          <w:p w14:paraId="564DE06D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A795A9" w14:textId="3A134C5F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  <w:lang w:val="en-US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is Abundant Protein 2-related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C2522A0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  <w:lang w:val="en-US"/>
              </w:rPr>
            </w:pPr>
          </w:p>
        </w:tc>
      </w:tr>
      <w:tr w:rsidR="008F1B83" w:rsidRPr="00812D31" w14:paraId="6F079235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90899E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C4CC4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PTHR33509:SF34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19B0EE" w14:textId="03B78C8C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is Abundant Protein 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1A55700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08B69EF3" w14:textId="77777777" w:rsidTr="00EA21C4">
        <w:trPr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80FB29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009C5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IPR004926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3950C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BA9B5F8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4E1B48B3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FC7810" w14:textId="77777777" w:rsidR="008F1B83" w:rsidRPr="00812D31" w:rsidRDefault="008F1B83" w:rsidP="00EA21C4">
            <w:pPr>
              <w:tabs>
                <w:tab w:val="center" w:pos="4549"/>
              </w:tabs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aC708_10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6E8F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3F577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39CB6BD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</w:tr>
      <w:tr w:rsidR="008F1B83" w:rsidRPr="00812D31" w14:paraId="10BFA7C1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7C0E548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  <w:lang w:val="en-US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89E00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PF03242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22B3C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0817057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LEA5B</w:t>
            </w:r>
          </w:p>
        </w:tc>
      </w:tr>
      <w:tr w:rsidR="008F1B83" w:rsidRPr="00D21F43" w14:paraId="5CBC0130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3934B0A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293C0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B13C7" w14:textId="562D27BA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en-US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is Abundant Protein 2-related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C9289C4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  <w:lang w:val="en-US"/>
              </w:rPr>
            </w:pPr>
          </w:p>
        </w:tc>
      </w:tr>
      <w:tr w:rsidR="008F1B83" w:rsidRPr="00812D31" w14:paraId="1D373356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86783D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F81EB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PTHR33509:SF34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7F254" w14:textId="1C5764EC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is Abundant Protein 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E48782D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423DD9E4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9B92DAD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A31F9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IPR004926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BD50F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3294B62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17194DB2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DCCE94" w14:textId="77777777" w:rsidR="008F1B83" w:rsidRPr="00812D31" w:rsidRDefault="008F1B83" w:rsidP="00EA21C4">
            <w:pPr>
              <w:tabs>
                <w:tab w:val="center" w:pos="4549"/>
              </w:tabs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aC590_7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DD9F0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E7B51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55DB5EF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</w:tr>
      <w:tr w:rsidR="008F1B83" w:rsidRPr="00812D31" w14:paraId="22B8EED0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40C65E29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  <w:lang w:val="en-US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72317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PF03242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9D4D1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55616E4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LEA5B</w:t>
            </w:r>
          </w:p>
        </w:tc>
      </w:tr>
      <w:tr w:rsidR="008F1B83" w:rsidRPr="00D21F43" w14:paraId="29F7BF1C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BAE6E11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1471C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1DB35" w14:textId="02C434CA" w:rsidR="008F1B83" w:rsidRPr="00812D31" w:rsidRDefault="008F1B83" w:rsidP="00EA21C4">
            <w:pPr>
              <w:pStyle w:val="Heading3"/>
              <w:shd w:val="clear" w:color="auto" w:fill="FFFFFF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en-US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is Abundant Protein 2-related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FD35885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  <w:lang w:val="en-US"/>
              </w:rPr>
            </w:pPr>
          </w:p>
        </w:tc>
      </w:tr>
      <w:tr w:rsidR="008F1B83" w:rsidRPr="00812D31" w14:paraId="766E9158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6B5204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629CF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PTHR33509:SF34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ED98B" w14:textId="2C194076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is Abundant Protein 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E1C8031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4CE4855C" w14:textId="77777777" w:rsidTr="00EA21C4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ACAC9FE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B3D3D7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IPR004926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2AC48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6282372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2D7FB309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DCF60E" w14:textId="77777777" w:rsidR="008F1B83" w:rsidRPr="00812D31" w:rsidRDefault="008F1B83" w:rsidP="00EA21C4">
            <w:pPr>
              <w:tabs>
                <w:tab w:val="center" w:pos="4549"/>
              </w:tabs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aC734_6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87CE9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CBA01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8B89D85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</w:tr>
      <w:tr w:rsidR="008F1B83" w:rsidRPr="00812D31" w14:paraId="7AE4E6A5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043132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  <w:lang w:val="en-US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0053C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PF03242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59FDF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342F605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LEA5B</w:t>
            </w:r>
          </w:p>
        </w:tc>
      </w:tr>
      <w:tr w:rsidR="008F1B83" w:rsidRPr="00D21F43" w14:paraId="160397FB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A713710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A22AD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113BA" w14:textId="7F469328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en-US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is Abundant Protein 2-related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B8E87FC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  <w:lang w:val="en-US"/>
              </w:rPr>
            </w:pPr>
          </w:p>
        </w:tc>
      </w:tr>
      <w:tr w:rsidR="008F1B83" w:rsidRPr="00812D31" w14:paraId="15365026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EA2BF6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lastRenderedPageBreak/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5438D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PTHR33509:SF34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D4121" w14:textId="7ACD36EE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Late Embryogen</w:t>
            </w:r>
            <w:r w:rsidR="007B113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>es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is Abundant Protein </w:t>
            </w: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C585EB6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1A750778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AD8829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D7C3E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IPR004926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406D9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</w:rPr>
            </w:pPr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LEA_3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1A7B91C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444444"/>
                <w:sz w:val="24"/>
                <w:szCs w:val="24"/>
              </w:rPr>
            </w:pPr>
          </w:p>
        </w:tc>
      </w:tr>
      <w:tr w:rsidR="008F1B83" w:rsidRPr="00812D31" w14:paraId="722947D2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16AC4517" w14:textId="77777777" w:rsidR="008F1B83" w:rsidRPr="00812D31" w:rsidRDefault="008F1B83" w:rsidP="00EA21C4">
            <w:pPr>
              <w:tabs>
                <w:tab w:val="center" w:pos="4549"/>
              </w:tabs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aC380_6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32EB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37915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DC8F9F1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8F1B83" w:rsidRPr="00812D31" w14:paraId="0CEFD3A6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B5491D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C2A0E6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PF03168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35659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LEA_2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734500C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LEA5C</w:t>
            </w:r>
          </w:p>
        </w:tc>
      </w:tr>
      <w:tr w:rsidR="008F1B83" w:rsidRPr="00812D31" w14:paraId="4FBBCC73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797415F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3D0F3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  <w:shd w:val="clear" w:color="auto" w:fill="FFFFFF"/>
              </w:rPr>
              <w:t>PTHR31459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3C248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Family No named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7213359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8F1B83" w:rsidRPr="00D21F43" w14:paraId="0DDBBAB9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9F4000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7333D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  <w:shd w:val="clear" w:color="auto" w:fill="FFFFFF"/>
              </w:rPr>
              <w:t>PTHR31459:SF22</w:t>
            </w:r>
          </w:p>
          <w:p w14:paraId="2C25931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88A5C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Desiccation</w:t>
            </w:r>
            <w:proofErr w:type="spellEnd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Protectant</w:t>
            </w:r>
            <w:proofErr w:type="spellEnd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Protein</w:t>
            </w:r>
            <w:proofErr w:type="spellEnd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 xml:space="preserve"> LEA14 </w:t>
            </w: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homolog</w:t>
            </w:r>
            <w:proofErr w:type="spellEnd"/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930BD51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fr-FR"/>
              </w:rPr>
            </w:pPr>
          </w:p>
        </w:tc>
      </w:tr>
      <w:tr w:rsidR="008F1B83" w:rsidRPr="00812D31" w14:paraId="7B142B6A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41970D12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proofErr w:type="spellStart"/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  <w:proofErr w:type="spellEnd"/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D386A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IPR004864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A2248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LEA_2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C9213F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8F1B83" w:rsidRPr="00D21F43" w14:paraId="5C012D7A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4FD26F0D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FB3524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IPR013990</w:t>
            </w:r>
          </w:p>
          <w:p w14:paraId="7E3283BC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F4C572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Water Stress and Hypersensitive response (</w:t>
            </w:r>
            <w:proofErr w:type="spellStart"/>
            <w:r w:rsidRPr="00812D31">
              <w:rPr>
                <w:color w:val="000000" w:themeColor="text1"/>
                <w:shd w:val="clear" w:color="auto" w:fill="FFFFFF"/>
                <w:lang w:val="en-US"/>
              </w:rPr>
              <w:t>WHy</w:t>
            </w:r>
            <w:proofErr w:type="spellEnd"/>
            <w:r w:rsidRPr="00812D31">
              <w:rPr>
                <w:color w:val="000000" w:themeColor="text1"/>
                <w:shd w:val="clear" w:color="auto" w:fill="FFFFFF"/>
                <w:lang w:val="en-US"/>
              </w:rPr>
              <w:t>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34793E3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</w:p>
        </w:tc>
      </w:tr>
      <w:tr w:rsidR="008F1B83" w:rsidRPr="00812D31" w14:paraId="736B49F7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3A7C22" w14:textId="77777777" w:rsidR="008F1B83" w:rsidRPr="00812D31" w:rsidRDefault="008F1B83" w:rsidP="00EA21C4">
            <w:pPr>
              <w:tabs>
                <w:tab w:val="center" w:pos="4549"/>
              </w:tabs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aC746_4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B903E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D6E5A5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534BE0A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</w:p>
        </w:tc>
      </w:tr>
      <w:tr w:rsidR="008F1B83" w:rsidRPr="00812D31" w14:paraId="760BEBF7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6017BBE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52155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PF03168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C96B8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LEA_2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1FEC658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  <w:r w:rsidRPr="00812D31">
              <w:rPr>
                <w:color w:val="000000" w:themeColor="text1"/>
              </w:rPr>
              <w:t>LEA5C</w:t>
            </w:r>
          </w:p>
        </w:tc>
      </w:tr>
      <w:tr w:rsidR="008F1B83" w:rsidRPr="00812D31" w14:paraId="3F01186D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4268664E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996AD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  <w:shd w:val="clear" w:color="auto" w:fill="FFFFFF"/>
              </w:rPr>
              <w:t>PTHR31459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64A9B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Family No named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2E8FB6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8F1B83" w:rsidRPr="00D21F43" w14:paraId="1D30874C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12D30F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37BF89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  <w:shd w:val="clear" w:color="auto" w:fill="FFFFFF"/>
              </w:rPr>
              <w:t>PTHR31459:SF22</w:t>
            </w:r>
          </w:p>
          <w:p w14:paraId="76BBE9D8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070612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Desiccation</w:t>
            </w:r>
            <w:proofErr w:type="spellEnd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Protectant</w:t>
            </w:r>
            <w:proofErr w:type="spellEnd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Protein</w:t>
            </w:r>
            <w:proofErr w:type="spellEnd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 xml:space="preserve"> LEA14 </w:t>
            </w:r>
            <w:proofErr w:type="spellStart"/>
            <w:r w:rsidRPr="00812D3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fr-FR"/>
              </w:rPr>
              <w:t>homolog</w:t>
            </w:r>
            <w:proofErr w:type="spellEnd"/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280AB19" w14:textId="77777777" w:rsidR="008F1B83" w:rsidRPr="00812D31" w:rsidRDefault="008F1B83" w:rsidP="00EA21C4">
            <w:pPr>
              <w:pStyle w:val="Heading3"/>
              <w:shd w:val="clear" w:color="auto" w:fill="FFFFFF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/>
                <w:color w:val="000000" w:themeColor="text1"/>
                <w:sz w:val="24"/>
                <w:szCs w:val="24"/>
                <w:lang w:val="fr-FR"/>
              </w:rPr>
            </w:pPr>
          </w:p>
        </w:tc>
      </w:tr>
      <w:tr w:rsidR="008F1B83" w:rsidRPr="00812D31" w14:paraId="0239DA34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9C31E57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proofErr w:type="spellStart"/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  <w:proofErr w:type="spellEnd"/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FD521" w14:textId="77777777" w:rsidR="008F1B83" w:rsidRPr="00812D31" w:rsidRDefault="008F1B83" w:rsidP="00EA21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IPR004864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057E9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LEA_2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1349687A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8F1B83" w:rsidRPr="00D21F43" w14:paraId="7E8BB590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074B41E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  <w:color w:val="000000" w:themeColor="text1"/>
              </w:rPr>
            </w:pPr>
            <w:r w:rsidRPr="00812D31">
              <w:rPr>
                <w:b w:val="0"/>
                <w:bCs w:val="0"/>
                <w:color w:val="000000" w:themeColor="text1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E915C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12D31">
              <w:rPr>
                <w:color w:val="000000" w:themeColor="text1"/>
              </w:rPr>
              <w:t>IPR013990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8B3235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812D31">
              <w:rPr>
                <w:color w:val="000000" w:themeColor="text1"/>
                <w:shd w:val="clear" w:color="auto" w:fill="FFFFFF"/>
                <w:lang w:val="en-US"/>
              </w:rPr>
              <w:t>Water Stress and Hypersensitive response (</w:t>
            </w:r>
            <w:proofErr w:type="spellStart"/>
            <w:r w:rsidRPr="00812D31">
              <w:rPr>
                <w:color w:val="000000" w:themeColor="text1"/>
                <w:shd w:val="clear" w:color="auto" w:fill="FFFFFF"/>
                <w:lang w:val="en-US"/>
              </w:rPr>
              <w:t>WHy</w:t>
            </w:r>
            <w:proofErr w:type="spellEnd"/>
            <w:r w:rsidRPr="00812D31">
              <w:rPr>
                <w:color w:val="000000" w:themeColor="text1"/>
                <w:shd w:val="clear" w:color="auto" w:fill="FFFFFF"/>
                <w:lang w:val="en-US"/>
              </w:rPr>
              <w:t>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0120661" w14:textId="77777777" w:rsidR="008F1B83" w:rsidRPr="00812D31" w:rsidRDefault="008F1B83" w:rsidP="00EA21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hd w:val="clear" w:color="auto" w:fill="FFFFFF"/>
                <w:lang w:val="en-US"/>
              </w:rPr>
            </w:pPr>
          </w:p>
        </w:tc>
      </w:tr>
      <w:tr w:rsidR="008F1B83" w:rsidRPr="00812D31" w14:paraId="7DCB3AF8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C15F1B" w14:textId="77777777" w:rsidR="008F1B83" w:rsidRPr="00343DAE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t>DH</w:t>
            </w:r>
            <w:r>
              <w:t>N</w:t>
            </w:r>
            <w:r w:rsidRPr="00812D31">
              <w:t>_891_7_13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A6A2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6F76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4FD8B0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8F1B83" w:rsidRPr="00812D31" w14:paraId="57E75C94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A23B78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062B5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00257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773D4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ED336BB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LEA2</w:t>
            </w:r>
          </w:p>
        </w:tc>
      </w:tr>
      <w:tr w:rsidR="008F1B83" w:rsidRPr="00812D31" w14:paraId="38A705C2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D77FE4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23DC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PTHR33346, PTHR33346:SF2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896A5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B57F6E2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B83" w:rsidRPr="00812D31" w14:paraId="76F43737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A94AC27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D5BB7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IPR000167, IPR030513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4459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17E579E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F1B83" w:rsidRPr="00812D31" w14:paraId="3F6C41B0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F72BA0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PROSITE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1494E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PS00823, PS00315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6074F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203309A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B83" w:rsidRPr="00812D31" w14:paraId="6363420A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720CA30" w14:textId="77777777" w:rsidR="008F1B83" w:rsidRPr="00343DAE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t>DH</w:t>
            </w:r>
            <w:r>
              <w:t>N</w:t>
            </w:r>
            <w:r w:rsidRPr="00812D31">
              <w:t>_585_10_4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977B0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719C7E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18D437F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8F1B83" w:rsidRPr="00812D31" w14:paraId="06DDBFEA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E970D7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AE7EF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00257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0912C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E8DF430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LEA2</w:t>
            </w:r>
          </w:p>
        </w:tc>
      </w:tr>
      <w:tr w:rsidR="008F1B83" w:rsidRPr="00812D31" w14:paraId="773F62F6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182BC2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36A59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PTHR33346, PTHR33346:SF2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3AD00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0B0BC94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F1B83" w:rsidRPr="00812D31" w14:paraId="6FF1D356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55C47878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E6C3B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IPR000167, IPR030513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B0F10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B9DCDEC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B83" w:rsidRPr="00812D31" w14:paraId="17F8CD42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B458D25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PROSITE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48482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PS00823, PS00315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C2E51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BA9B104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F1B83" w:rsidRPr="00812D31" w14:paraId="66F24540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E7188C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color w:val="000000" w:themeColor="text1"/>
              </w:rPr>
            </w:pPr>
            <w:r w:rsidRPr="00812D31">
              <w:t>DH</w:t>
            </w:r>
            <w:r>
              <w:t>N</w:t>
            </w:r>
            <w:r w:rsidRPr="00812D31">
              <w:t>_2884_3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575D8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6C824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795903C3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8F1B83" w:rsidRPr="00812D31" w14:paraId="7A9D0BAE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7579A5D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Pfam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9D41F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00257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BB0A8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214FF91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LEA2</w:t>
            </w:r>
          </w:p>
        </w:tc>
      </w:tr>
      <w:tr w:rsidR="008F1B83" w:rsidRPr="00812D31" w14:paraId="0680FE3C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D60048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PANTHER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5B47B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PTHR33346, PTHR33346:SF2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9A2EE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76C72E8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B83" w:rsidRPr="00812D31" w14:paraId="341ED50F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A5F002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lastRenderedPageBreak/>
              <w:t>InterPRO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536A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IPR000167, IPR030513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E4171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A615C4D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F1B83" w:rsidRPr="00812D31" w14:paraId="19D56405" w14:textId="77777777" w:rsidTr="00EA21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E0672F" w14:textId="77777777" w:rsidR="008F1B83" w:rsidRPr="00812D31" w:rsidRDefault="008F1B83" w:rsidP="00EA21C4">
            <w:pPr>
              <w:tabs>
                <w:tab w:val="center" w:pos="4549"/>
              </w:tabs>
              <w:rPr>
                <w:b w:val="0"/>
                <w:bCs w:val="0"/>
              </w:rPr>
            </w:pPr>
            <w:r w:rsidRPr="00812D31">
              <w:rPr>
                <w:b w:val="0"/>
                <w:bCs w:val="0"/>
              </w:rPr>
              <w:t>PROSITE</w:t>
            </w:r>
          </w:p>
        </w:tc>
        <w:tc>
          <w:tcPr>
            <w:tcW w:w="10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33B88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PS00823, PS00315</w:t>
            </w:r>
          </w:p>
        </w:tc>
        <w:tc>
          <w:tcPr>
            <w:tcW w:w="2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FB8DB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2D31">
              <w:t>Dehydrin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45138B57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F1B83" w:rsidRPr="00812D31" w14:paraId="48134D94" w14:textId="77777777" w:rsidTr="00EA2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0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A6ADE5F" w14:textId="77777777" w:rsidR="008F1B83" w:rsidRPr="00812D31" w:rsidRDefault="008F1B83" w:rsidP="00EA21C4">
            <w:pPr>
              <w:tabs>
                <w:tab w:val="center" w:pos="4549"/>
              </w:tabs>
            </w:pPr>
          </w:p>
        </w:tc>
        <w:tc>
          <w:tcPr>
            <w:tcW w:w="10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E1B215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79CC16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54973684" w14:textId="77777777" w:rsidR="008F1B83" w:rsidRPr="00812D31" w:rsidRDefault="008F1B83" w:rsidP="00EA21C4">
            <w:pPr>
              <w:tabs>
                <w:tab w:val="center" w:pos="454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79408A0" w14:textId="02563C9A" w:rsidR="008F1B83" w:rsidRPr="00D52823" w:rsidRDefault="008F1B83" w:rsidP="008F1B83">
      <w:pPr>
        <w:spacing w:before="120" w:line="480" w:lineRule="auto"/>
      </w:pPr>
      <w:r w:rsidRPr="00D52823">
        <w:t xml:space="preserve">* La clasificación se basa en lo propuesto por Battaglia </w:t>
      </w:r>
      <w:r w:rsidRPr="00D52823">
        <w:rPr>
          <w:i/>
          <w:iCs/>
        </w:rPr>
        <w:t>et al</w:t>
      </w:r>
      <w:r w:rsidR="00BC7021">
        <w:rPr>
          <w:i/>
          <w:iCs/>
        </w:rPr>
        <w:t>.</w:t>
      </w:r>
      <w:r w:rsidRPr="00D52823">
        <w:t xml:space="preserve"> (2008).</w:t>
      </w:r>
    </w:p>
    <w:p w14:paraId="751B9E24" w14:textId="77777777" w:rsidR="008F1B83" w:rsidRPr="00D52823" w:rsidRDefault="008F1B83" w:rsidP="008F1B83">
      <w:pPr>
        <w:spacing w:line="480" w:lineRule="auto"/>
        <w:jc w:val="both"/>
      </w:pPr>
    </w:p>
    <w:p w14:paraId="5BF7F385" w14:textId="77777777" w:rsidR="00936307" w:rsidRDefault="00936307" w:rsidP="008F1B83">
      <w:pPr>
        <w:spacing w:line="480" w:lineRule="auto"/>
        <w:rPr>
          <w:b/>
          <w:bCs/>
        </w:rPr>
      </w:pPr>
    </w:p>
    <w:p w14:paraId="3F8EB7E0" w14:textId="0D172BD9" w:rsidR="008F1B83" w:rsidRPr="00D52823" w:rsidRDefault="008F1B83" w:rsidP="008F1B83">
      <w:pPr>
        <w:spacing w:line="480" w:lineRule="auto"/>
      </w:pPr>
      <w:r w:rsidRPr="00D52823">
        <w:rPr>
          <w:b/>
          <w:bCs/>
        </w:rPr>
        <w:t xml:space="preserve">Tabla S3. </w:t>
      </w:r>
      <w:r w:rsidRPr="00D52823">
        <w:t xml:space="preserve">Número de </w:t>
      </w:r>
      <w:r w:rsidRPr="00D52823">
        <w:rPr>
          <w:i/>
          <w:iCs/>
        </w:rPr>
        <w:t>hits</w:t>
      </w:r>
      <w:r w:rsidRPr="00D52823">
        <w:t xml:space="preserve"> de posibles LEAPs identificados entre los 195,967 </w:t>
      </w:r>
      <w:r w:rsidRPr="00D52823">
        <w:rPr>
          <w:i/>
          <w:iCs/>
        </w:rPr>
        <w:t>contigs</w:t>
      </w:r>
      <w:r w:rsidRPr="00D52823">
        <w:t xml:space="preserve"> de seqRNA de </w:t>
      </w:r>
      <w:r w:rsidRPr="00D52823">
        <w:rPr>
          <w:i/>
          <w:iCs/>
        </w:rPr>
        <w:t>A. tequilana</w:t>
      </w:r>
      <w:r w:rsidRPr="00D52823">
        <w:t xml:space="preserve"> (Gross </w:t>
      </w:r>
      <w:r w:rsidRPr="00D52823">
        <w:rPr>
          <w:i/>
          <w:iCs/>
        </w:rPr>
        <w:t>et al</w:t>
      </w:r>
      <w:r w:rsidR="00BC7021">
        <w:t>.</w:t>
      </w:r>
      <w:r w:rsidRPr="00D52823">
        <w:t xml:space="preserve"> 2013).</w:t>
      </w:r>
    </w:p>
    <w:tbl>
      <w:tblPr>
        <w:tblW w:w="7565" w:type="dxa"/>
        <w:tblInd w:w="1273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5"/>
        <w:gridCol w:w="3700"/>
        <w:gridCol w:w="1300"/>
        <w:gridCol w:w="1300"/>
      </w:tblGrid>
      <w:tr w:rsidR="008F1B83" w:rsidRPr="00D52823" w14:paraId="455155E5" w14:textId="77777777" w:rsidTr="00EA21C4">
        <w:trPr>
          <w:trHeight w:val="320"/>
        </w:trPr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14:paraId="6130DC52" w14:textId="77777777" w:rsidR="008F1B83" w:rsidRPr="00D52823" w:rsidRDefault="008F1B83" w:rsidP="00EA21C4">
            <w:pPr>
              <w:rPr>
                <w:b/>
                <w:bCs/>
                <w:color w:val="000000" w:themeColor="text1"/>
              </w:rPr>
            </w:pPr>
            <w:r w:rsidRPr="00D52823">
              <w:rPr>
                <w:b/>
                <w:bCs/>
                <w:color w:val="000000" w:themeColor="text1"/>
              </w:rPr>
              <w:t>LEAP</w:t>
            </w:r>
          </w:p>
        </w:tc>
        <w:tc>
          <w:tcPr>
            <w:tcW w:w="3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12EBA" w14:textId="77777777" w:rsidR="008F1B83" w:rsidRPr="00D52823" w:rsidRDefault="008F1B83" w:rsidP="00EA21C4">
            <w:pPr>
              <w:rPr>
                <w:b/>
                <w:bCs/>
                <w:color w:val="000000" w:themeColor="text1"/>
              </w:rPr>
            </w:pPr>
            <w:r w:rsidRPr="00D52823">
              <w:rPr>
                <w:b/>
                <w:bCs/>
                <w:i/>
                <w:iCs/>
                <w:color w:val="000000" w:themeColor="text1"/>
              </w:rPr>
              <w:t>Query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A4F7E" w14:textId="77777777" w:rsidR="008F1B83" w:rsidRPr="00D52823" w:rsidRDefault="008F1B83" w:rsidP="00EA21C4">
            <w:pPr>
              <w:jc w:val="center"/>
              <w:rPr>
                <w:b/>
                <w:bCs/>
                <w:color w:val="000000" w:themeColor="text1"/>
              </w:rPr>
            </w:pPr>
            <w:r w:rsidRPr="00D52823">
              <w:rPr>
                <w:b/>
                <w:bCs/>
                <w:color w:val="000000" w:themeColor="text1"/>
              </w:rPr>
              <w:t>BLASTn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57EA" w14:textId="77777777" w:rsidR="008F1B83" w:rsidRPr="00D52823" w:rsidRDefault="008F1B83" w:rsidP="00EA21C4">
            <w:pPr>
              <w:jc w:val="center"/>
              <w:rPr>
                <w:b/>
                <w:bCs/>
                <w:color w:val="000000" w:themeColor="text1"/>
              </w:rPr>
            </w:pPr>
            <w:r w:rsidRPr="00D52823">
              <w:rPr>
                <w:b/>
                <w:bCs/>
                <w:color w:val="000000" w:themeColor="text1"/>
              </w:rPr>
              <w:t>tBLASTn</w:t>
            </w:r>
          </w:p>
        </w:tc>
      </w:tr>
      <w:tr w:rsidR="008F1B83" w:rsidRPr="00D52823" w14:paraId="7AF6F6C6" w14:textId="77777777" w:rsidTr="00EA21C4">
        <w:trPr>
          <w:trHeight w:val="320"/>
        </w:trPr>
        <w:tc>
          <w:tcPr>
            <w:tcW w:w="1265" w:type="dxa"/>
            <w:tcBorders>
              <w:top w:val="single" w:sz="4" w:space="0" w:color="auto"/>
            </w:tcBorders>
          </w:tcPr>
          <w:p w14:paraId="5C58FA45" w14:textId="77777777" w:rsidR="008F1B83" w:rsidRPr="00D52823" w:rsidRDefault="008F1B83" w:rsidP="00EA21C4">
            <w:pPr>
              <w:rPr>
                <w:color w:val="000000" w:themeColor="text1"/>
              </w:rPr>
            </w:pPr>
            <w:r w:rsidRPr="00D52823">
              <w:rPr>
                <w:color w:val="000000" w:themeColor="text1"/>
              </w:rPr>
              <w:t>LEA5B</w:t>
            </w:r>
          </w:p>
        </w:tc>
        <w:tc>
          <w:tcPr>
            <w:tcW w:w="3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61F3A" w14:textId="77777777" w:rsidR="008F1B83" w:rsidRPr="00D52823" w:rsidRDefault="008F1B83" w:rsidP="00EA21C4">
            <w:pPr>
              <w:rPr>
                <w:color w:val="000000" w:themeColor="text1"/>
              </w:rPr>
            </w:pPr>
            <w:r w:rsidRPr="00D52823">
              <w:rPr>
                <w:color w:val="000000" w:themeColor="text1"/>
              </w:rPr>
              <w:t>aC3235_35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DF12" w14:textId="77777777" w:rsidR="008F1B83" w:rsidRPr="00D52823" w:rsidRDefault="008F1B83" w:rsidP="00EA21C4">
            <w:pPr>
              <w:jc w:val="right"/>
              <w:rPr>
                <w:color w:val="000000"/>
              </w:rPr>
            </w:pPr>
            <w:r w:rsidRPr="00D52823">
              <w:rPr>
                <w:color w:val="000000"/>
              </w:rPr>
              <w:t>58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77B3" w14:textId="77777777" w:rsidR="008F1B83" w:rsidRPr="00D52823" w:rsidRDefault="008F1B83" w:rsidP="00EA21C4">
            <w:pPr>
              <w:jc w:val="right"/>
              <w:rPr>
                <w:color w:val="0563C1"/>
              </w:rPr>
            </w:pPr>
            <w:r w:rsidRPr="00D52823">
              <w:rPr>
                <w:color w:val="000000" w:themeColor="text1"/>
              </w:rPr>
              <w:t>43</w:t>
            </w:r>
          </w:p>
        </w:tc>
      </w:tr>
      <w:tr w:rsidR="008F1B83" w:rsidRPr="00D52823" w14:paraId="436E10BE" w14:textId="77777777" w:rsidTr="00EA21C4">
        <w:trPr>
          <w:trHeight w:val="401"/>
        </w:trPr>
        <w:tc>
          <w:tcPr>
            <w:tcW w:w="1265" w:type="dxa"/>
            <w:tcBorders>
              <w:bottom w:val="nil"/>
            </w:tcBorders>
          </w:tcPr>
          <w:p w14:paraId="6F6607BB" w14:textId="77777777" w:rsidR="008F1B83" w:rsidRPr="00D52823" w:rsidRDefault="008F1B83" w:rsidP="00EA21C4">
            <w:pPr>
              <w:rPr>
                <w:color w:val="000000" w:themeColor="text1"/>
              </w:rPr>
            </w:pPr>
            <w:r w:rsidRPr="00D52823">
              <w:rPr>
                <w:color w:val="000000" w:themeColor="text1"/>
              </w:rPr>
              <w:t>LEA5C</w:t>
            </w:r>
          </w:p>
        </w:tc>
        <w:tc>
          <w:tcPr>
            <w:tcW w:w="37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843903D" w14:textId="77777777" w:rsidR="008F1B83" w:rsidRPr="00D52823" w:rsidRDefault="008F1B83" w:rsidP="00EA21C4">
            <w:pPr>
              <w:rPr>
                <w:color w:val="000000" w:themeColor="text1"/>
              </w:rPr>
            </w:pPr>
            <w:r w:rsidRPr="00D52823">
              <w:rPr>
                <w:color w:val="000000" w:themeColor="text1"/>
              </w:rPr>
              <w:t>aC380_6</w:t>
            </w:r>
          </w:p>
        </w:tc>
        <w:tc>
          <w:tcPr>
            <w:tcW w:w="13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3013F04" w14:textId="77777777" w:rsidR="008F1B83" w:rsidRPr="00D52823" w:rsidRDefault="008F1B83" w:rsidP="00EA21C4">
            <w:pPr>
              <w:jc w:val="right"/>
              <w:rPr>
                <w:color w:val="000000"/>
              </w:rPr>
            </w:pPr>
            <w:r w:rsidRPr="00D52823">
              <w:rPr>
                <w:color w:val="000000"/>
              </w:rPr>
              <w:t>11</w:t>
            </w:r>
          </w:p>
        </w:tc>
        <w:tc>
          <w:tcPr>
            <w:tcW w:w="13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1DB418A" w14:textId="77777777" w:rsidR="008F1B83" w:rsidRPr="00D52823" w:rsidRDefault="008F1B83" w:rsidP="00EA21C4">
            <w:pPr>
              <w:jc w:val="right"/>
              <w:rPr>
                <w:color w:val="000000"/>
              </w:rPr>
            </w:pPr>
            <w:r w:rsidRPr="00D52823">
              <w:rPr>
                <w:color w:val="000000"/>
              </w:rPr>
              <w:t>8</w:t>
            </w:r>
          </w:p>
        </w:tc>
      </w:tr>
      <w:tr w:rsidR="008F1B83" w:rsidRPr="00D52823" w14:paraId="1A24E4AE" w14:textId="77777777" w:rsidTr="00EA21C4">
        <w:trPr>
          <w:trHeight w:val="356"/>
        </w:trPr>
        <w:tc>
          <w:tcPr>
            <w:tcW w:w="1265" w:type="dxa"/>
            <w:tcBorders>
              <w:top w:val="nil"/>
              <w:bottom w:val="single" w:sz="4" w:space="0" w:color="auto"/>
            </w:tcBorders>
          </w:tcPr>
          <w:p w14:paraId="7085190B" w14:textId="77777777" w:rsidR="008F1B83" w:rsidRPr="00D52823" w:rsidRDefault="008F1B83" w:rsidP="00EA21C4">
            <w:pPr>
              <w:rPr>
                <w:color w:val="000000" w:themeColor="text1"/>
              </w:rPr>
            </w:pPr>
            <w:r w:rsidRPr="00D52823">
              <w:rPr>
                <w:color w:val="000000" w:themeColor="text1"/>
              </w:rPr>
              <w:t>DH</w:t>
            </w:r>
            <w:r>
              <w:rPr>
                <w:color w:val="000000" w:themeColor="text1"/>
              </w:rPr>
              <w:t>N</w:t>
            </w:r>
          </w:p>
        </w:tc>
        <w:tc>
          <w:tcPr>
            <w:tcW w:w="37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BAE6" w14:textId="77777777" w:rsidR="008F1B83" w:rsidRPr="00D52823" w:rsidRDefault="008F1B83" w:rsidP="00EA21C4">
            <w:pPr>
              <w:rPr>
                <w:color w:val="000000" w:themeColor="text1"/>
              </w:rPr>
            </w:pPr>
            <w:r w:rsidRPr="00D52823">
              <w:rPr>
                <w:color w:val="000000" w:themeColor="text1"/>
              </w:rPr>
              <w:t>aC891_</w:t>
            </w:r>
            <w:r>
              <w:rPr>
                <w:color w:val="000000" w:themeColor="text1"/>
              </w:rPr>
              <w:t>7_</w:t>
            </w:r>
            <w:r w:rsidRPr="00D52823">
              <w:rPr>
                <w:color w:val="000000" w:themeColor="text1"/>
              </w:rPr>
              <w:t>13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E5CA" w14:textId="77777777" w:rsidR="008F1B83" w:rsidRPr="00D52823" w:rsidRDefault="008F1B83" w:rsidP="00EA21C4">
            <w:pPr>
              <w:jc w:val="right"/>
              <w:rPr>
                <w:color w:val="000000"/>
              </w:rPr>
            </w:pPr>
            <w:r w:rsidRPr="00D52823">
              <w:rPr>
                <w:color w:val="000000"/>
              </w:rPr>
              <w:t>66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06739" w14:textId="77777777" w:rsidR="008F1B83" w:rsidRPr="00D52823" w:rsidRDefault="008F1B83" w:rsidP="00EA21C4">
            <w:pPr>
              <w:jc w:val="right"/>
              <w:rPr>
                <w:color w:val="000000"/>
              </w:rPr>
            </w:pPr>
            <w:r w:rsidRPr="00D52823">
              <w:rPr>
                <w:color w:val="000000"/>
              </w:rPr>
              <w:t>30</w:t>
            </w:r>
          </w:p>
        </w:tc>
      </w:tr>
    </w:tbl>
    <w:p w14:paraId="14659B24" w14:textId="77777777" w:rsidR="008F1B83" w:rsidRPr="00D52823" w:rsidRDefault="008F1B83" w:rsidP="008F1B83">
      <w:pPr>
        <w:spacing w:line="480" w:lineRule="auto"/>
      </w:pPr>
    </w:p>
    <w:p w14:paraId="24D08574" w14:textId="477A313E" w:rsidR="00E70ABE" w:rsidRDefault="00A21D5B"/>
    <w:p w14:paraId="64BD2972" w14:textId="77777777" w:rsidR="00B2099D" w:rsidRDefault="00B2099D" w:rsidP="00B54A7D">
      <w:pPr>
        <w:spacing w:line="480" w:lineRule="auto"/>
        <w:rPr>
          <w:b/>
          <w:bCs/>
        </w:rPr>
        <w:sectPr w:rsidR="00B2099D" w:rsidSect="00871041">
          <w:footerReference w:type="default" r:id="rId7"/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68C8C436" w14:textId="5761F9E8" w:rsidR="00936307" w:rsidRDefault="00936307" w:rsidP="00B54A7D">
      <w:pPr>
        <w:spacing w:line="480" w:lineRule="auto"/>
        <w:rPr>
          <w:b/>
          <w:bCs/>
        </w:rPr>
      </w:pPr>
    </w:p>
    <w:p w14:paraId="485FC4F8" w14:textId="449013C3" w:rsidR="00936307" w:rsidRDefault="00B2099D" w:rsidP="00B2099D">
      <w:pPr>
        <w:spacing w:after="120" w:line="48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652FF39" wp14:editId="7E7CA866">
            <wp:extent cx="5384800" cy="538480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53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70CFC" w14:textId="791C290D" w:rsidR="008F1B83" w:rsidRPr="0024516D" w:rsidRDefault="008F1B83" w:rsidP="00B54A7D">
      <w:pPr>
        <w:spacing w:after="120" w:line="480" w:lineRule="auto"/>
        <w:rPr>
          <w:rFonts w:eastAsiaTheme="minorHAnsi"/>
          <w:color w:val="000000"/>
        </w:rPr>
      </w:pPr>
      <w:r w:rsidRPr="00DF10A3">
        <w:rPr>
          <w:b/>
          <w:bCs/>
        </w:rPr>
        <w:t>Figura S1.</w:t>
      </w:r>
      <w:r w:rsidRPr="00DF10A3">
        <w:t xml:space="preserve"> Filograma basado en secuencias proteícas de LEAPs del Grupo 5B</w:t>
      </w:r>
      <w:r>
        <w:t xml:space="preserve"> homólogas</w:t>
      </w:r>
      <w:r w:rsidRPr="00DF10A3">
        <w:t xml:space="preserve">. El alineamiento de secuencias </w:t>
      </w:r>
      <w:r>
        <w:t xml:space="preserve">seleccionadas por blastp contra la base de datos nr </w:t>
      </w:r>
      <w:r w:rsidRPr="00DF10A3">
        <w:t>fue realizado usando el algoritmo ClustalW y</w:t>
      </w:r>
      <w:r w:rsidRPr="00DF10A3">
        <w:rPr>
          <w:color w:val="000000"/>
        </w:rPr>
        <w:t xml:space="preserve"> </w:t>
      </w:r>
      <w:r w:rsidRPr="00DF10A3">
        <w:t xml:space="preserve">la reconstrucción filogenética se realizó mediante el método </w:t>
      </w:r>
      <w:r w:rsidRPr="00DF10A3">
        <w:rPr>
          <w:color w:val="000000"/>
          <w:shd w:val="clear" w:color="auto" w:fill="FFFFFF"/>
        </w:rPr>
        <w:t xml:space="preserve">de inferencia Neighbor-Joining </w:t>
      </w:r>
      <w:r w:rsidRPr="00DF10A3">
        <w:t xml:space="preserve">con un test de </w:t>
      </w:r>
      <w:r w:rsidRPr="0024516D">
        <w:rPr>
          <w:i/>
          <w:iCs/>
        </w:rPr>
        <w:t>bootstrap</w:t>
      </w:r>
      <w:r w:rsidRPr="00DF10A3">
        <w:t xml:space="preserve"> de 1000 r</w:t>
      </w:r>
      <w:r>
        <w:t>é</w:t>
      </w:r>
      <w:r w:rsidRPr="00DF10A3">
        <w:t>plicas usando el paquete MegaX.</w:t>
      </w:r>
      <w:r w:rsidRPr="00DF10A3">
        <w:rPr>
          <w:color w:val="000000"/>
        </w:rPr>
        <w:t xml:space="preserve"> </w:t>
      </w:r>
      <w:r>
        <w:rPr>
          <w:color w:val="000000"/>
        </w:rPr>
        <w:t xml:space="preserve">La rama verde distingue al clado </w:t>
      </w:r>
      <w:r w:rsidRPr="00B0343C">
        <w:t>de monocotiledóneas del c</w:t>
      </w:r>
      <w:r>
        <w:t>la</w:t>
      </w:r>
      <w:r w:rsidRPr="00B0343C">
        <w:t xml:space="preserve">do de dicotiledóneas (azul). </w:t>
      </w:r>
      <w:r w:rsidRPr="00DF10A3">
        <w:rPr>
          <w:color w:val="000000"/>
        </w:rPr>
        <w:t xml:space="preserve">El clado </w:t>
      </w:r>
      <w:r>
        <w:rPr>
          <w:color w:val="000000"/>
        </w:rPr>
        <w:t xml:space="preserve">de Asparagales </w:t>
      </w:r>
      <w:r w:rsidRPr="00DF10A3">
        <w:rPr>
          <w:color w:val="000000"/>
        </w:rPr>
        <w:t xml:space="preserve">donde se ubican las </w:t>
      </w:r>
      <w:r>
        <w:rPr>
          <w:color w:val="000000"/>
        </w:rPr>
        <w:t>AteqLEA5B</w:t>
      </w:r>
      <w:r w:rsidRPr="00DF10A3">
        <w:rPr>
          <w:color w:val="000000"/>
        </w:rPr>
        <w:t xml:space="preserve"> est</w:t>
      </w:r>
      <w:r>
        <w:rPr>
          <w:color w:val="000000"/>
        </w:rPr>
        <w:t>á</w:t>
      </w:r>
      <w:r w:rsidRPr="00DF10A3">
        <w:rPr>
          <w:color w:val="000000"/>
        </w:rPr>
        <w:t xml:space="preserve"> sombreado en verde. </w:t>
      </w:r>
    </w:p>
    <w:p w14:paraId="2AC1285C" w14:textId="03FD17F9" w:rsidR="00936307" w:rsidRDefault="00B2099D" w:rsidP="00B2099D">
      <w:pPr>
        <w:spacing w:after="120"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F8D4ED3" wp14:editId="140072AD">
            <wp:extent cx="5943600" cy="6428105"/>
            <wp:effectExtent l="0" t="0" r="0" b="0"/>
            <wp:docPr id="2" name="Picture 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phical user interfac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2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9DEA4" w14:textId="1D1431A4" w:rsidR="008F1B83" w:rsidRPr="0024516D" w:rsidRDefault="008F1B83" w:rsidP="00B54A7D">
      <w:pPr>
        <w:spacing w:after="120" w:line="480" w:lineRule="auto"/>
      </w:pPr>
      <w:r w:rsidRPr="00680DF1">
        <w:rPr>
          <w:b/>
          <w:bCs/>
        </w:rPr>
        <w:t xml:space="preserve">Figura S2. </w:t>
      </w:r>
      <w:r w:rsidRPr="00680DF1">
        <w:t xml:space="preserve">Análisis hidropático de diferentes tipos de LEAPs de </w:t>
      </w:r>
      <w:r w:rsidRPr="00680DF1">
        <w:rPr>
          <w:i/>
          <w:iCs/>
        </w:rPr>
        <w:t>A. tequilana</w:t>
      </w:r>
      <w:r>
        <w:t xml:space="preserve"> calculado con el programa PONDR utilizando la carga media absoluta.</w:t>
      </w:r>
      <w:r w:rsidRPr="00036417">
        <w:rPr>
          <w:color w:val="000000"/>
        </w:rPr>
        <w:t> </w:t>
      </w:r>
    </w:p>
    <w:p w14:paraId="6C37BA3C" w14:textId="703C187B" w:rsidR="00936307" w:rsidRDefault="00936307" w:rsidP="00B54A7D">
      <w:pPr>
        <w:spacing w:after="120" w:line="480" w:lineRule="auto"/>
        <w:rPr>
          <w:b/>
          <w:bCs/>
        </w:rPr>
      </w:pPr>
    </w:p>
    <w:p w14:paraId="4C842B62" w14:textId="05811C75" w:rsidR="00B2099D" w:rsidRDefault="00B2099D" w:rsidP="00B54A7D">
      <w:pPr>
        <w:spacing w:after="120" w:line="480" w:lineRule="auto"/>
        <w:rPr>
          <w:b/>
          <w:bCs/>
        </w:rPr>
      </w:pPr>
    </w:p>
    <w:p w14:paraId="452D5D6A" w14:textId="3D859096" w:rsidR="00B2099D" w:rsidRDefault="00B2099D" w:rsidP="00B2099D">
      <w:pPr>
        <w:spacing w:after="120"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808B291" wp14:editId="629DEBD6">
            <wp:extent cx="5384800" cy="538480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53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EEACE" w14:textId="4F362BB6" w:rsidR="008F1B83" w:rsidRPr="0024516D" w:rsidRDefault="008F1B83" w:rsidP="00B54A7D">
      <w:pPr>
        <w:spacing w:after="120" w:line="480" w:lineRule="auto"/>
        <w:rPr>
          <w:rFonts w:eastAsiaTheme="minorHAnsi"/>
          <w:color w:val="000000"/>
        </w:rPr>
      </w:pPr>
      <w:r w:rsidRPr="00DF10A3">
        <w:rPr>
          <w:b/>
          <w:bCs/>
        </w:rPr>
        <w:t>Figura S3.</w:t>
      </w:r>
      <w:r w:rsidRPr="00DF10A3">
        <w:t xml:space="preserve"> Filograma basado en secuencias proteícas de LEAPs del Grupo 5C</w:t>
      </w:r>
      <w:r>
        <w:t xml:space="preserve"> homólogas</w:t>
      </w:r>
      <w:r w:rsidRPr="00DF10A3">
        <w:t xml:space="preserve">. El alineamiento de secuencias </w:t>
      </w:r>
      <w:r>
        <w:t xml:space="preserve">seleccionadas por blastp contra la base de datos nr </w:t>
      </w:r>
      <w:r w:rsidRPr="00DF10A3">
        <w:t>fue realizado usando el algoritmo ClustalW y</w:t>
      </w:r>
      <w:r w:rsidRPr="00DF10A3">
        <w:rPr>
          <w:color w:val="000000"/>
        </w:rPr>
        <w:t xml:space="preserve"> </w:t>
      </w:r>
      <w:r w:rsidRPr="00DF10A3">
        <w:t xml:space="preserve">la reconstrucción filogenética se realizó mediante el método </w:t>
      </w:r>
      <w:r w:rsidRPr="00DF10A3">
        <w:rPr>
          <w:color w:val="000000"/>
          <w:shd w:val="clear" w:color="auto" w:fill="FFFFFF"/>
        </w:rPr>
        <w:t xml:space="preserve">de inferencia Neighbor-Joining </w:t>
      </w:r>
      <w:r w:rsidRPr="00DF10A3">
        <w:t>con un test de bootstrap de 1000 r</w:t>
      </w:r>
      <w:r>
        <w:t>é</w:t>
      </w:r>
      <w:r w:rsidRPr="00DF10A3">
        <w:t>plicas usando el paquete MegaX.</w:t>
      </w:r>
      <w:r w:rsidRPr="00DF10A3">
        <w:rPr>
          <w:color w:val="000000"/>
        </w:rPr>
        <w:t xml:space="preserve"> </w:t>
      </w:r>
      <w:r>
        <w:rPr>
          <w:color w:val="000000"/>
        </w:rPr>
        <w:t xml:space="preserve">La rama verde distingue al clado </w:t>
      </w:r>
      <w:r w:rsidRPr="00B0343C">
        <w:t>de monocotiledóneas del c</w:t>
      </w:r>
      <w:r>
        <w:t>la</w:t>
      </w:r>
      <w:r w:rsidRPr="00B0343C">
        <w:t xml:space="preserve">do de dicotiledóneas (azul). </w:t>
      </w:r>
      <w:r w:rsidRPr="00DF10A3">
        <w:rPr>
          <w:color w:val="000000"/>
        </w:rPr>
        <w:t xml:space="preserve">El clado </w:t>
      </w:r>
      <w:r>
        <w:rPr>
          <w:color w:val="000000"/>
        </w:rPr>
        <w:t>de P</w:t>
      </w:r>
      <w:r w:rsidRPr="00BF797E">
        <w:rPr>
          <w:color w:val="000000"/>
        </w:rPr>
        <w:t>etrosaviidae</w:t>
      </w:r>
      <w:r>
        <w:rPr>
          <w:color w:val="000000"/>
        </w:rPr>
        <w:t xml:space="preserve"> </w:t>
      </w:r>
      <w:r w:rsidRPr="00DF10A3">
        <w:rPr>
          <w:color w:val="000000"/>
        </w:rPr>
        <w:t xml:space="preserve">donde se ubican las </w:t>
      </w:r>
      <w:r>
        <w:rPr>
          <w:color w:val="000000"/>
        </w:rPr>
        <w:t xml:space="preserve">AteqLEA5C </w:t>
      </w:r>
      <w:r w:rsidRPr="00DF10A3">
        <w:rPr>
          <w:color w:val="000000"/>
        </w:rPr>
        <w:t>de agave est</w:t>
      </w:r>
      <w:r>
        <w:rPr>
          <w:color w:val="000000"/>
        </w:rPr>
        <w:t>á</w:t>
      </w:r>
      <w:r w:rsidRPr="00DF10A3">
        <w:rPr>
          <w:color w:val="000000"/>
        </w:rPr>
        <w:t xml:space="preserve"> sombreado en verde. </w:t>
      </w:r>
    </w:p>
    <w:p w14:paraId="140B4D34" w14:textId="5F6D5FC9" w:rsidR="00936307" w:rsidRDefault="00936307" w:rsidP="00B54A7D">
      <w:pPr>
        <w:spacing w:after="120" w:line="480" w:lineRule="auto"/>
        <w:rPr>
          <w:b/>
          <w:bCs/>
        </w:rPr>
      </w:pPr>
    </w:p>
    <w:p w14:paraId="02008335" w14:textId="0B13DBC5" w:rsidR="00B2099D" w:rsidRDefault="00B2099D" w:rsidP="00B2099D">
      <w:pPr>
        <w:spacing w:after="120"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3E2C8F2" wp14:editId="0315B334">
            <wp:extent cx="5753100" cy="7175500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17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2C7A4" w14:textId="30F076D3" w:rsidR="008F1B83" w:rsidRPr="00DF10A3" w:rsidRDefault="008F1B83" w:rsidP="00B54A7D">
      <w:pPr>
        <w:spacing w:after="120" w:line="480" w:lineRule="auto"/>
      </w:pPr>
      <w:r w:rsidRPr="00DF10A3">
        <w:rPr>
          <w:b/>
          <w:bCs/>
        </w:rPr>
        <w:t>Figura S4.</w:t>
      </w:r>
      <w:r w:rsidRPr="00DF10A3">
        <w:t xml:space="preserve"> Filograma basado en secuencias proteícas de LEAPs del Grupo 2 (Dehidrinas)</w:t>
      </w:r>
      <w:r>
        <w:t xml:space="preserve"> homólogas</w:t>
      </w:r>
      <w:r w:rsidRPr="00DF10A3">
        <w:t>.</w:t>
      </w:r>
      <w:r w:rsidRPr="00DF10A3">
        <w:rPr>
          <w:color w:val="000000"/>
        </w:rPr>
        <w:t xml:space="preserve"> </w:t>
      </w:r>
      <w:r w:rsidRPr="00DF10A3">
        <w:t xml:space="preserve">El alineamiento de secuencias </w:t>
      </w:r>
      <w:r>
        <w:t xml:space="preserve">seleccionadas por blastp contra la base de datos nr </w:t>
      </w:r>
      <w:r w:rsidRPr="00DF10A3">
        <w:t xml:space="preserve">fue </w:t>
      </w:r>
      <w:r w:rsidRPr="00DF10A3">
        <w:lastRenderedPageBreak/>
        <w:t>realizado usando el algoritmo ClustalW y</w:t>
      </w:r>
      <w:r w:rsidRPr="00DF10A3">
        <w:rPr>
          <w:color w:val="000000"/>
        </w:rPr>
        <w:t xml:space="preserve"> </w:t>
      </w:r>
      <w:r w:rsidRPr="00DF10A3">
        <w:t xml:space="preserve">la reconstrucción filogenética se realizó mediante el método </w:t>
      </w:r>
      <w:r w:rsidRPr="00DF10A3">
        <w:rPr>
          <w:color w:val="000000"/>
          <w:shd w:val="clear" w:color="auto" w:fill="FFFFFF"/>
        </w:rPr>
        <w:t xml:space="preserve">de inferencia Neighbor-Joining </w:t>
      </w:r>
      <w:r w:rsidRPr="00DF10A3">
        <w:t>con un test de bootstrap de 1000 r</w:t>
      </w:r>
      <w:r>
        <w:t>é</w:t>
      </w:r>
      <w:r w:rsidRPr="00DF10A3">
        <w:t>plicas usando el paquete MegaX.</w:t>
      </w:r>
      <w:r w:rsidRPr="00DF10A3">
        <w:rPr>
          <w:color w:val="000000"/>
        </w:rPr>
        <w:t xml:space="preserve"> </w:t>
      </w:r>
      <w:r>
        <w:rPr>
          <w:color w:val="000000"/>
        </w:rPr>
        <w:t xml:space="preserve">La rama verde distingue al clado </w:t>
      </w:r>
      <w:r w:rsidRPr="00B0343C">
        <w:t>de monocotiledóneas del c</w:t>
      </w:r>
      <w:r>
        <w:t>la</w:t>
      </w:r>
      <w:r w:rsidRPr="00B0343C">
        <w:t xml:space="preserve">do de dicotiledóneas (azul). </w:t>
      </w:r>
      <w:r w:rsidRPr="00DF10A3">
        <w:rPr>
          <w:color w:val="000000"/>
        </w:rPr>
        <w:t xml:space="preserve">El clado </w:t>
      </w:r>
      <w:r w:rsidRPr="00B46550">
        <w:rPr>
          <w:color w:val="000000"/>
        </w:rPr>
        <w:t>de Asparagales</w:t>
      </w:r>
      <w:r>
        <w:rPr>
          <w:color w:val="000000"/>
        </w:rPr>
        <w:t xml:space="preserve"> </w:t>
      </w:r>
      <w:r w:rsidRPr="00DF10A3">
        <w:rPr>
          <w:color w:val="000000"/>
        </w:rPr>
        <w:t xml:space="preserve">donde se ubican las </w:t>
      </w:r>
      <w:r>
        <w:rPr>
          <w:color w:val="000000"/>
        </w:rPr>
        <w:t>AteqDHN</w:t>
      </w:r>
      <w:r w:rsidRPr="00DF10A3">
        <w:rPr>
          <w:color w:val="000000"/>
        </w:rPr>
        <w:t xml:space="preserve"> est</w:t>
      </w:r>
      <w:r>
        <w:rPr>
          <w:color w:val="000000"/>
        </w:rPr>
        <w:t>á</w:t>
      </w:r>
      <w:r w:rsidRPr="00DF10A3">
        <w:rPr>
          <w:color w:val="000000"/>
        </w:rPr>
        <w:t xml:space="preserve"> sombreado en verde. </w:t>
      </w:r>
    </w:p>
    <w:p w14:paraId="057D315D" w14:textId="5CF32B9E" w:rsidR="00936307" w:rsidRDefault="00B2099D" w:rsidP="00B2099D">
      <w:pPr>
        <w:spacing w:after="120" w:line="48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7DD33F2" wp14:editId="7BAE8D78">
            <wp:extent cx="5351967" cy="5619565"/>
            <wp:effectExtent l="0" t="0" r="0" b="0"/>
            <wp:docPr id="5" name="Picture 5" descr="A picture containing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schematic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260" cy="564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19A25" w14:textId="109D817C" w:rsidR="008F1B83" w:rsidRDefault="008F1B83" w:rsidP="00B54A7D">
      <w:pPr>
        <w:spacing w:after="120" w:line="480" w:lineRule="auto"/>
      </w:pPr>
      <w:r w:rsidRPr="00FC4E70">
        <w:rPr>
          <w:b/>
          <w:bCs/>
        </w:rPr>
        <w:t xml:space="preserve">Figura S5. </w:t>
      </w:r>
      <w:r w:rsidRPr="00FC4E70">
        <w:t xml:space="preserve">Temperatura de fusión (Tm) de los productos amplificados por qRT-PCR a partir de de transcritos de </w:t>
      </w:r>
      <w:r w:rsidRPr="00FC4E70">
        <w:rPr>
          <w:i/>
          <w:iCs/>
        </w:rPr>
        <w:t>A. tequilana</w:t>
      </w:r>
      <w:r w:rsidRPr="00FC4E70">
        <w:t>.</w:t>
      </w:r>
    </w:p>
    <w:p w14:paraId="363A4BCF" w14:textId="4E69D06A" w:rsidR="00936307" w:rsidRDefault="00B2099D" w:rsidP="00B2099D">
      <w:pPr>
        <w:spacing w:after="120"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C6D489A" wp14:editId="437D61E9">
            <wp:extent cx="5943600" cy="4451985"/>
            <wp:effectExtent l="0" t="0" r="0" b="5715"/>
            <wp:docPr id="6" name="Picture 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E827A" w14:textId="2EDB82EB" w:rsidR="00AD763A" w:rsidRPr="00E202A5" w:rsidRDefault="00AD763A" w:rsidP="00B54A7D">
      <w:pPr>
        <w:spacing w:after="120" w:line="480" w:lineRule="auto"/>
        <w:rPr>
          <w:b/>
          <w:bCs/>
        </w:rPr>
      </w:pPr>
      <w:r w:rsidRPr="009E287A">
        <w:rPr>
          <w:b/>
          <w:bCs/>
        </w:rPr>
        <w:t>Figura S6.</w:t>
      </w:r>
      <w:r w:rsidR="00E202A5" w:rsidRPr="009E287A">
        <w:rPr>
          <w:b/>
          <w:bCs/>
        </w:rPr>
        <w:t xml:space="preserve"> </w:t>
      </w:r>
      <w:r w:rsidR="00E202A5" w:rsidRPr="00FC4E70">
        <w:t xml:space="preserve">Identificación de genes control con expresión constitutiva en diferentes </w:t>
      </w:r>
      <w:r w:rsidR="00E202A5" w:rsidRPr="00936307">
        <w:t xml:space="preserve">tejidos </w:t>
      </w:r>
      <w:r w:rsidR="005D4BCE" w:rsidRPr="00936307">
        <w:t xml:space="preserve">(A,B) </w:t>
      </w:r>
      <w:r w:rsidR="00E202A5" w:rsidRPr="00936307">
        <w:t>o ante tratamientos con calor</w:t>
      </w:r>
      <w:r w:rsidR="005D4BCE" w:rsidRPr="00936307">
        <w:t xml:space="preserve"> (C,D)</w:t>
      </w:r>
      <w:r w:rsidR="00E202A5" w:rsidRPr="00936307">
        <w:t xml:space="preserve">. </w:t>
      </w:r>
      <w:r w:rsidR="005D4BCE" w:rsidRPr="00936307">
        <w:t>Las gráficas muestran el valor de 2</w:t>
      </w:r>
      <w:r w:rsidR="005D4BCE" w:rsidRPr="00936307">
        <w:rPr>
          <w:vertAlign w:val="superscript"/>
        </w:rPr>
        <w:t>-</w:t>
      </w:r>
      <w:r w:rsidR="005D4BCE" w:rsidRPr="00936307">
        <w:rPr>
          <w:rFonts w:ascii="Symbol" w:hAnsi="Symbol"/>
          <w:vertAlign w:val="superscript"/>
        </w:rPr>
        <w:t>D</w:t>
      </w:r>
      <w:r w:rsidR="005D4BCE" w:rsidRPr="00936307">
        <w:rPr>
          <w:vertAlign w:val="superscript"/>
        </w:rPr>
        <w:t>Ct</w:t>
      </w:r>
      <w:r w:rsidR="005D4BCE" w:rsidRPr="00936307">
        <w:t xml:space="preserve"> a partir de la media de los triplicados de Ct de </w:t>
      </w:r>
      <w:r w:rsidR="005D4BCE" w:rsidRPr="00936307">
        <w:rPr>
          <w:i/>
          <w:iCs/>
        </w:rPr>
        <w:t>Ateq</w:t>
      </w:r>
      <w:r w:rsidR="005D4BCE" w:rsidRPr="00936307">
        <w:t xml:space="preserve">pUBQ (A,C) o </w:t>
      </w:r>
      <w:r w:rsidR="005D4BCE" w:rsidRPr="00936307">
        <w:rPr>
          <w:i/>
          <w:iCs/>
        </w:rPr>
        <w:t>Ateq</w:t>
      </w:r>
      <w:r w:rsidR="005D4BCE" w:rsidRPr="00936307">
        <w:t>EF1-</w:t>
      </w:r>
      <w:r w:rsidR="005D4BCE" w:rsidRPr="00936307">
        <w:rPr>
          <w:rFonts w:ascii="Symbol" w:hAnsi="Symbol"/>
        </w:rPr>
        <w:t>a</w:t>
      </w:r>
      <w:r w:rsidR="005D4BCE" w:rsidRPr="00936307">
        <w:t xml:space="preserve"> (B,D)</w:t>
      </w:r>
      <w:r w:rsidR="005D4BCE">
        <w:t xml:space="preserve"> en relación con sus Ct en Hoja </w:t>
      </w:r>
      <w:r w:rsidR="005D4BCE" w:rsidRPr="00C62728">
        <w:t xml:space="preserve">intermedia (ML) o a 25 </w:t>
      </w:r>
      <w:r w:rsidR="005D4BCE" w:rsidRPr="00C62728">
        <w:rPr>
          <w:vertAlign w:val="superscript"/>
        </w:rPr>
        <w:t>o</w:t>
      </w:r>
      <w:r w:rsidR="005D4BCE" w:rsidRPr="00C62728">
        <w:t>C. Las barras representan el valor del error propagado. Columnas con</w:t>
      </w:r>
      <w:r w:rsidR="005D4BCE">
        <w:t xml:space="preserve"> distintas</w:t>
      </w:r>
      <w:r w:rsidR="005D4BCE" w:rsidRPr="00D3265A">
        <w:t xml:space="preserve"> letra</w:t>
      </w:r>
      <w:r w:rsidR="005D4BCE">
        <w:t>s</w:t>
      </w:r>
      <w:r w:rsidR="005D4BCE" w:rsidRPr="00D3265A">
        <w:t xml:space="preserve"> tienen medias significativamente diferentes, de acuerdo con la prueba de Tukey a una </w:t>
      </w:r>
      <w:r w:rsidR="005D4BCE" w:rsidRPr="00D3265A">
        <w:rPr>
          <w:i/>
        </w:rPr>
        <w:t xml:space="preserve">P </w:t>
      </w:r>
      <w:r w:rsidR="005D4BCE" w:rsidRPr="00D3265A">
        <w:rPr>
          <w:u w:val="single"/>
        </w:rPr>
        <w:t>&lt;</w:t>
      </w:r>
      <w:r w:rsidR="005D4BCE" w:rsidRPr="00D3265A">
        <w:t xml:space="preserve"> 0.05.</w:t>
      </w:r>
    </w:p>
    <w:p w14:paraId="36AADB08" w14:textId="3C21EE14" w:rsidR="00936307" w:rsidRDefault="00936307" w:rsidP="005D4BCE">
      <w:pPr>
        <w:spacing w:line="480" w:lineRule="auto"/>
        <w:rPr>
          <w:b/>
          <w:bCs/>
        </w:rPr>
      </w:pPr>
    </w:p>
    <w:p w14:paraId="7CB74536" w14:textId="1DE7218E" w:rsidR="00B2099D" w:rsidRDefault="00B2099D" w:rsidP="005D4BCE">
      <w:pPr>
        <w:spacing w:line="480" w:lineRule="auto"/>
        <w:rPr>
          <w:b/>
          <w:bCs/>
        </w:rPr>
      </w:pPr>
    </w:p>
    <w:p w14:paraId="46FEFEA8" w14:textId="3F7C441B" w:rsidR="00B2099D" w:rsidRDefault="00B2099D" w:rsidP="005D4BCE">
      <w:pPr>
        <w:spacing w:line="480" w:lineRule="auto"/>
        <w:rPr>
          <w:b/>
          <w:bCs/>
        </w:rPr>
      </w:pPr>
    </w:p>
    <w:p w14:paraId="1D4D87D1" w14:textId="426025C2" w:rsidR="00B2099D" w:rsidRDefault="00B2099D" w:rsidP="005D4BCE">
      <w:pPr>
        <w:spacing w:line="480" w:lineRule="auto"/>
        <w:rPr>
          <w:b/>
          <w:bCs/>
        </w:rPr>
      </w:pPr>
    </w:p>
    <w:p w14:paraId="7D954C3A" w14:textId="1FBE187B" w:rsidR="00B2099D" w:rsidRDefault="00B2099D" w:rsidP="00B2099D">
      <w:pPr>
        <w:spacing w:line="480" w:lineRule="auto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ABDDEBB" wp14:editId="5E0D3AAD">
            <wp:extent cx="5943600" cy="4215765"/>
            <wp:effectExtent l="0" t="0" r="0" b="635"/>
            <wp:docPr id="7" name="Picture 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ox and whisker char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C2F3F" w14:textId="3C90FA41" w:rsidR="00AD763A" w:rsidRPr="00E202A5" w:rsidRDefault="00AD763A" w:rsidP="00B2099D">
      <w:pPr>
        <w:spacing w:line="480" w:lineRule="auto"/>
      </w:pPr>
      <w:r w:rsidRPr="00FC4E70">
        <w:rPr>
          <w:b/>
          <w:bCs/>
        </w:rPr>
        <w:t>Figura S7.</w:t>
      </w:r>
      <w:r w:rsidR="00E202A5" w:rsidRPr="00FC4E70">
        <w:rPr>
          <w:b/>
          <w:bCs/>
        </w:rPr>
        <w:t xml:space="preserve"> </w:t>
      </w:r>
      <w:r w:rsidR="00E202A5" w:rsidRPr="00FC4E70">
        <w:t xml:space="preserve">Cuantificación por qRT-PCR de la </w:t>
      </w:r>
      <w:r w:rsidR="00FC4E70" w:rsidRPr="00FC4E70">
        <w:t>acumulación</w:t>
      </w:r>
      <w:r w:rsidR="00E202A5" w:rsidRPr="00FC4E70">
        <w:t xml:space="preserve"> relativa de cada </w:t>
      </w:r>
      <w:r w:rsidR="00E202A5" w:rsidRPr="00FC4E70">
        <w:rPr>
          <w:i/>
          <w:iCs/>
        </w:rPr>
        <w:t>Ateq</w:t>
      </w:r>
      <w:r w:rsidR="00E202A5" w:rsidRPr="00FC4E70">
        <w:t>LEAPs en</w:t>
      </w:r>
      <w:r w:rsidR="00E202A5" w:rsidRPr="00E202A5">
        <w:t xml:space="preserve"> diferentes </w:t>
      </w:r>
      <w:r w:rsidR="005D4BCE">
        <w:t xml:space="preserve">órganos vegetativos: </w:t>
      </w:r>
      <w:r w:rsidR="005D4BCE" w:rsidRPr="00DF10A3">
        <w:t xml:space="preserve">hojas no desplegadas o cogollo (UL), </w:t>
      </w:r>
      <w:r w:rsidR="005D4BCE">
        <w:t>h</w:t>
      </w:r>
      <w:r w:rsidR="005D4BCE" w:rsidRPr="00DF10A3">
        <w:t>ojas de posición intermedia en la roseta (</w:t>
      </w:r>
      <w:r w:rsidR="005D4BCE" w:rsidRPr="007F002A">
        <w:t>M</w:t>
      </w:r>
      <w:r w:rsidR="005D4BCE" w:rsidRPr="00DF10A3">
        <w:t xml:space="preserve">L), </w:t>
      </w:r>
      <w:r w:rsidR="005D4BCE">
        <w:t>h</w:t>
      </w:r>
      <w:r w:rsidR="005D4BCE" w:rsidRPr="00DF10A3">
        <w:t xml:space="preserve">ojas externas en la roseta (EL), </w:t>
      </w:r>
      <w:r w:rsidR="005D4BCE">
        <w:t>m</w:t>
      </w:r>
      <w:r w:rsidR="005D4BCE" w:rsidRPr="00DF10A3">
        <w:t xml:space="preserve">eristemo vegetativo (VM) y </w:t>
      </w:r>
      <w:r w:rsidR="005D4BCE">
        <w:t>t</w:t>
      </w:r>
      <w:r w:rsidR="005D4BCE" w:rsidRPr="00DF10A3">
        <w:t xml:space="preserve">allo </w:t>
      </w:r>
      <w:r w:rsidR="005D4BCE" w:rsidRPr="00636EB9">
        <w:t xml:space="preserve">o piña (S). </w:t>
      </w:r>
      <w:r w:rsidR="005D4BCE">
        <w:t>Las gráficas muestran el 2</w:t>
      </w:r>
      <w:r w:rsidR="005D4BCE" w:rsidRPr="005B1BF1">
        <w:rPr>
          <w:vertAlign w:val="superscript"/>
        </w:rPr>
        <w:t>-</w:t>
      </w:r>
      <w:r w:rsidR="005D4BCE" w:rsidRPr="005B1BF1">
        <w:rPr>
          <w:rFonts w:ascii="Symbol" w:hAnsi="Symbol"/>
          <w:vertAlign w:val="superscript"/>
        </w:rPr>
        <w:t>DD</w:t>
      </w:r>
      <w:r w:rsidR="005D4BCE" w:rsidRPr="005B1BF1">
        <w:rPr>
          <w:vertAlign w:val="superscript"/>
        </w:rPr>
        <w:t>Ct</w:t>
      </w:r>
      <w:r w:rsidR="005D4BCE">
        <w:t xml:space="preserve"> </w:t>
      </w:r>
      <w:r w:rsidR="005D4BCE" w:rsidRPr="00636EB9">
        <w:t xml:space="preserve">normalizando contra </w:t>
      </w:r>
      <w:r w:rsidR="005D4BCE" w:rsidRPr="00DB7C71">
        <w:rPr>
          <w:i/>
          <w:iCs/>
        </w:rPr>
        <w:t>Ateq</w:t>
      </w:r>
      <w:r w:rsidR="005D4BCE">
        <w:t>p</w:t>
      </w:r>
      <w:r w:rsidR="005D4BCE" w:rsidRPr="00636EB9">
        <w:t>UBQ</w:t>
      </w:r>
      <w:r w:rsidR="00FC4E70">
        <w:t xml:space="preserve"> en cada tejido</w:t>
      </w:r>
      <w:r w:rsidR="005D4BCE">
        <w:t>,</w:t>
      </w:r>
      <w:r w:rsidR="005D4BCE" w:rsidRPr="00636EB9">
        <w:t xml:space="preserve"> </w:t>
      </w:r>
      <w:r w:rsidR="005D4BCE" w:rsidRPr="004715A6">
        <w:t>calibra</w:t>
      </w:r>
      <w:r w:rsidR="00FC4E70">
        <w:t xml:space="preserve">ndo respecto a la acumulación de cada </w:t>
      </w:r>
      <w:r w:rsidR="00FC4E70" w:rsidRPr="00FC4E70">
        <w:rPr>
          <w:i/>
          <w:iCs/>
        </w:rPr>
        <w:t>Ateq</w:t>
      </w:r>
      <w:r w:rsidR="00FC4E70">
        <w:t>LEAP en ML</w:t>
      </w:r>
      <w:r w:rsidR="005D4BCE">
        <w:t xml:space="preserve"> y </w:t>
      </w:r>
      <w:r w:rsidR="005D4BCE" w:rsidRPr="00D92B10">
        <w:t>calculando</w:t>
      </w:r>
      <w:r w:rsidR="005D4BCE">
        <w:t xml:space="preserve"> el error propagado (barras). </w:t>
      </w:r>
      <w:r w:rsidR="005D4BCE" w:rsidRPr="00D3265A">
        <w:t xml:space="preserve">Columnas </w:t>
      </w:r>
      <w:r w:rsidR="005D4BCE">
        <w:t>con distintas</w:t>
      </w:r>
      <w:r w:rsidR="005D4BCE" w:rsidRPr="00D3265A">
        <w:t xml:space="preserve"> letra</w:t>
      </w:r>
      <w:r w:rsidR="005D4BCE">
        <w:t>s</w:t>
      </w:r>
      <w:r w:rsidR="005D4BCE" w:rsidRPr="00D3265A">
        <w:t>, tienen medias significativamente diferentes</w:t>
      </w:r>
      <w:r w:rsidR="005D4BCE">
        <w:t>,</w:t>
      </w:r>
      <w:r w:rsidR="005D4BCE" w:rsidRPr="00D3265A">
        <w:t xml:space="preserve"> de acuerdo con la prueba de Tukey a </w:t>
      </w:r>
      <w:r w:rsidR="005D4BCE" w:rsidRPr="007A1F70">
        <w:t xml:space="preserve">una </w:t>
      </w:r>
      <w:r w:rsidR="005D4BCE" w:rsidRPr="007A1F70">
        <w:rPr>
          <w:i/>
        </w:rPr>
        <w:t xml:space="preserve">P </w:t>
      </w:r>
      <w:r w:rsidR="005D4BCE" w:rsidRPr="007A1F70">
        <w:rPr>
          <w:u w:val="single"/>
        </w:rPr>
        <w:t>&lt;</w:t>
      </w:r>
      <w:r w:rsidR="005D4BCE" w:rsidRPr="00BC6E60">
        <w:t xml:space="preserve"> 0.05.</w:t>
      </w:r>
    </w:p>
    <w:p w14:paraId="3C2C0338" w14:textId="77777777" w:rsidR="002B2232" w:rsidRDefault="002B2232" w:rsidP="002B2232"/>
    <w:p w14:paraId="74633A9F" w14:textId="77777777" w:rsidR="009B6D7F" w:rsidRPr="009B6D7F" w:rsidRDefault="009B6D7F" w:rsidP="009B6D7F">
      <w:pPr>
        <w:spacing w:line="480" w:lineRule="auto"/>
        <w:rPr>
          <w:b/>
        </w:rPr>
      </w:pPr>
      <w:bookmarkStart w:id="2" w:name="_Hlk76570417"/>
      <w:r w:rsidRPr="009B6D7F">
        <w:rPr>
          <w:b/>
        </w:rPr>
        <w:t xml:space="preserve">Literatura citada </w:t>
      </w:r>
    </w:p>
    <w:bookmarkEnd w:id="2"/>
    <w:p w14:paraId="37EC54A5" w14:textId="62A74C2C" w:rsidR="00AE4534" w:rsidRPr="00AE4534" w:rsidRDefault="00AE4534" w:rsidP="00AE4534">
      <w:pPr>
        <w:widowControl w:val="0"/>
        <w:spacing w:line="480" w:lineRule="auto"/>
        <w:ind w:left="284" w:hanging="284"/>
        <w:rPr>
          <w:lang w:val="en-US"/>
        </w:rPr>
      </w:pPr>
      <w:r>
        <w:t xml:space="preserve">Battaglia M, Olvera-Carrillo Y, Garciarrubio A, Campos F, Covarruvias AA. 2008. </w:t>
      </w:r>
      <w:r>
        <w:rPr>
          <w:lang w:val="en-US"/>
        </w:rPr>
        <w:t xml:space="preserve">The enigmatic LEA proteins and other </w:t>
      </w:r>
      <w:proofErr w:type="spellStart"/>
      <w:r>
        <w:rPr>
          <w:lang w:val="en-US"/>
        </w:rPr>
        <w:t>hydrophilins</w:t>
      </w:r>
      <w:proofErr w:type="spellEnd"/>
      <w:r>
        <w:rPr>
          <w:lang w:val="en-US"/>
        </w:rPr>
        <w:t xml:space="preserve">. </w:t>
      </w:r>
      <w:r>
        <w:rPr>
          <w:i/>
          <w:iCs/>
          <w:lang w:val="en-US"/>
        </w:rPr>
        <w:t>Plant Physiology</w:t>
      </w:r>
      <w:r>
        <w:rPr>
          <w:lang w:val="en-US"/>
        </w:rPr>
        <w:t xml:space="preserve"> </w:t>
      </w:r>
      <w:r>
        <w:rPr>
          <w:b/>
          <w:lang w:val="en-US"/>
        </w:rPr>
        <w:t>148</w:t>
      </w:r>
      <w:r>
        <w:rPr>
          <w:lang w:val="en-US"/>
        </w:rPr>
        <w:t xml:space="preserve">: 6-24. DOI: </w:t>
      </w:r>
      <w:r w:rsidR="00A21D5B">
        <w:lastRenderedPageBreak/>
        <w:fldChar w:fldCharType="begin"/>
      </w:r>
      <w:r w:rsidR="00A21D5B" w:rsidRPr="00D21F43">
        <w:rPr>
          <w:lang w:val="en-US"/>
        </w:rPr>
        <w:instrText xml:space="preserve"> HYPERLINK "https://academic.oup.com/plphys/article/148/1/6/6107646" </w:instrText>
      </w:r>
      <w:r w:rsidR="00A21D5B">
        <w:fldChar w:fldCharType="separate"/>
      </w:r>
      <w:r w:rsidRPr="00272560">
        <w:rPr>
          <w:rStyle w:val="Hyperlink"/>
          <w:lang w:val="en-US"/>
        </w:rPr>
        <w:t>https://doi.org/10.1104/pp.108.120725</w:t>
      </w:r>
      <w:r w:rsidR="00A21D5B">
        <w:rPr>
          <w:rStyle w:val="Hyperlink"/>
          <w:lang w:val="en-US"/>
        </w:rPr>
        <w:fldChar w:fldCharType="end"/>
      </w:r>
    </w:p>
    <w:p w14:paraId="68044FB7" w14:textId="77777777" w:rsidR="00AE4534" w:rsidRPr="00AE4534" w:rsidRDefault="00AE4534" w:rsidP="00AE4534">
      <w:pPr>
        <w:spacing w:line="480" w:lineRule="auto"/>
        <w:ind w:left="284" w:hanging="284"/>
        <w:rPr>
          <w:highlight w:val="white"/>
        </w:rPr>
      </w:pPr>
      <w:r>
        <w:rPr>
          <w:shd w:val="clear" w:color="auto" w:fill="FFFFFF"/>
          <w:lang w:val="en-US"/>
        </w:rPr>
        <w:t xml:space="preserve">Gross SM, Martin JA, Simpson J, Abraham-Juarez MJ, Wang Z, </w:t>
      </w:r>
      <w:proofErr w:type="spellStart"/>
      <w:r>
        <w:rPr>
          <w:shd w:val="clear" w:color="auto" w:fill="FFFFFF"/>
          <w:lang w:val="en-US"/>
        </w:rPr>
        <w:t>Visel</w:t>
      </w:r>
      <w:proofErr w:type="spellEnd"/>
      <w:r>
        <w:rPr>
          <w:shd w:val="clear" w:color="auto" w:fill="FFFFFF"/>
          <w:lang w:val="en-US"/>
        </w:rPr>
        <w:t xml:space="preserve"> A. 2013. </w:t>
      </w:r>
      <w:r>
        <w:rPr>
          <w:i/>
          <w:shd w:val="clear" w:color="auto" w:fill="FFFFFF"/>
          <w:lang w:val="en-US"/>
        </w:rPr>
        <w:t>De novo</w:t>
      </w:r>
      <w:r>
        <w:rPr>
          <w:shd w:val="clear" w:color="auto" w:fill="FFFFFF"/>
          <w:lang w:val="en-US"/>
        </w:rPr>
        <w:t xml:space="preserve"> transcriptome assembly of drought tolerant CAM plants, </w:t>
      </w:r>
      <w:r>
        <w:rPr>
          <w:i/>
          <w:shd w:val="clear" w:color="auto" w:fill="FFFFFF"/>
          <w:lang w:val="en-US"/>
        </w:rPr>
        <w:t xml:space="preserve">Agave </w:t>
      </w:r>
      <w:proofErr w:type="spellStart"/>
      <w:r>
        <w:rPr>
          <w:i/>
          <w:shd w:val="clear" w:color="auto" w:fill="FFFFFF"/>
          <w:lang w:val="en-US"/>
        </w:rPr>
        <w:t>deserti</w:t>
      </w:r>
      <w:proofErr w:type="spellEnd"/>
      <w:r>
        <w:rPr>
          <w:shd w:val="clear" w:color="auto" w:fill="FFFFFF"/>
          <w:lang w:val="en-US"/>
        </w:rPr>
        <w:t xml:space="preserve"> and </w:t>
      </w:r>
      <w:r>
        <w:rPr>
          <w:i/>
          <w:shd w:val="clear" w:color="auto" w:fill="FFFFFF"/>
          <w:lang w:val="en-US"/>
        </w:rPr>
        <w:t xml:space="preserve">Agave </w:t>
      </w:r>
      <w:proofErr w:type="spellStart"/>
      <w:r>
        <w:rPr>
          <w:i/>
          <w:shd w:val="clear" w:color="auto" w:fill="FFFFFF"/>
          <w:lang w:val="en-US"/>
        </w:rPr>
        <w:t>tequilana</w:t>
      </w:r>
      <w:proofErr w:type="spellEnd"/>
      <w:r>
        <w:rPr>
          <w:shd w:val="clear" w:color="auto" w:fill="FFFFFF"/>
          <w:lang w:val="en-US"/>
        </w:rPr>
        <w:t xml:space="preserve">. </w:t>
      </w:r>
      <w:r w:rsidRPr="00AE4534">
        <w:rPr>
          <w:i/>
          <w:shd w:val="clear" w:color="auto" w:fill="FFFFFF"/>
        </w:rPr>
        <w:t>BMC Genomics</w:t>
      </w:r>
      <w:r w:rsidRPr="00AE4534">
        <w:rPr>
          <w:shd w:val="clear" w:color="auto" w:fill="FFFFFF"/>
        </w:rPr>
        <w:t xml:space="preserve"> </w:t>
      </w:r>
      <w:r w:rsidRPr="00AE4534">
        <w:rPr>
          <w:b/>
          <w:shd w:val="clear" w:color="auto" w:fill="FFFFFF"/>
        </w:rPr>
        <w:t>14</w:t>
      </w:r>
      <w:r w:rsidRPr="00AE4534">
        <w:rPr>
          <w:shd w:val="clear" w:color="auto" w:fill="FFFFFF"/>
        </w:rPr>
        <w:t xml:space="preserve">: 563. DOI: </w:t>
      </w:r>
      <w:hyperlink r:id="rId15" w:history="1">
        <w:r w:rsidRPr="00AE4534">
          <w:rPr>
            <w:rStyle w:val="Hyperlink"/>
          </w:rPr>
          <w:t>https://doi.org/</w:t>
        </w:r>
        <w:r w:rsidRPr="00AE4534">
          <w:rPr>
            <w:rStyle w:val="Hyperlink"/>
            <w:shd w:val="clear" w:color="auto" w:fill="FFFFFF"/>
          </w:rPr>
          <w:t>10.1186/1471-2164-14-563</w:t>
        </w:r>
      </w:hyperlink>
      <w:r w:rsidRPr="00AE4534">
        <w:rPr>
          <w:shd w:val="clear" w:color="auto" w:fill="FFFFFF"/>
        </w:rPr>
        <w:t xml:space="preserve"> </w:t>
      </w:r>
    </w:p>
    <w:p w14:paraId="0884C19D" w14:textId="478D77C5" w:rsidR="00AE4534" w:rsidRDefault="00AE4534" w:rsidP="00AE4534">
      <w:pPr>
        <w:spacing w:line="480" w:lineRule="auto"/>
        <w:ind w:left="284" w:hanging="284"/>
      </w:pPr>
      <w:r>
        <w:t xml:space="preserve">Martínez-Hernández A, Mena-Espino ME, Herrera-Estrella AH, Martínez-Hernández P. 2010. Construcción de bibliotecas de ADNc y análisis de expresión génica por RT-PCR en agaves. </w:t>
      </w:r>
      <w:r>
        <w:rPr>
          <w:i/>
          <w:iCs/>
        </w:rPr>
        <w:t>Revista Latinoamericana de Química</w:t>
      </w:r>
      <w:r>
        <w:t xml:space="preserve"> </w:t>
      </w:r>
      <w:r>
        <w:rPr>
          <w:b/>
        </w:rPr>
        <w:t>38</w:t>
      </w:r>
      <w:r>
        <w:t>: 21-44.</w:t>
      </w:r>
    </w:p>
    <w:p w14:paraId="5FCD9D89" w14:textId="3A91EC86" w:rsidR="00AE4534" w:rsidRDefault="00AE4534" w:rsidP="00AE4534">
      <w:pPr>
        <w:spacing w:line="480" w:lineRule="auto"/>
        <w:ind w:left="284" w:hanging="284"/>
      </w:pPr>
      <w:r>
        <w:t xml:space="preserve">Mena-Espino ME. 2010. </w:t>
      </w:r>
      <w:r>
        <w:rPr>
          <w:i/>
          <w:iCs/>
        </w:rPr>
        <w:t>Análisis de la expresión de genes potencialmente involucrados en la tolerancia a estrés hídrico en Agave fourcroydes.</w:t>
      </w:r>
      <w:r>
        <w:t xml:space="preserve"> MSc. Thesis. Colegio de Postgraduados</w:t>
      </w:r>
      <w:r w:rsidR="009F6837">
        <w:t>.</w:t>
      </w:r>
    </w:p>
    <w:p w14:paraId="0C381D6D" w14:textId="77777777" w:rsidR="00AE4534" w:rsidRDefault="00AE4534" w:rsidP="002B2232">
      <w:pPr>
        <w:spacing w:before="120" w:line="480" w:lineRule="auto"/>
      </w:pPr>
    </w:p>
    <w:p w14:paraId="7597B9A7" w14:textId="77777777" w:rsidR="002B2232" w:rsidRPr="00E202A5" w:rsidRDefault="002B2232" w:rsidP="00B54A7D"/>
    <w:sectPr w:rsidR="002B2232" w:rsidRPr="00E202A5" w:rsidSect="0087104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0BC2C" w14:textId="77777777" w:rsidR="00A21D5B" w:rsidRDefault="00A21D5B" w:rsidP="00871041">
      <w:r>
        <w:separator/>
      </w:r>
    </w:p>
  </w:endnote>
  <w:endnote w:type="continuationSeparator" w:id="0">
    <w:p w14:paraId="233DE9AE" w14:textId="77777777" w:rsidR="00A21D5B" w:rsidRDefault="00A21D5B" w:rsidP="00871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37558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EFF1A6" w14:textId="14F6C7AC" w:rsidR="00871041" w:rsidRDefault="0087104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BDE202" w14:textId="77777777" w:rsidR="00871041" w:rsidRDefault="008710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047BF" w14:textId="77777777" w:rsidR="00A21D5B" w:rsidRDefault="00A21D5B" w:rsidP="00871041">
      <w:r>
        <w:separator/>
      </w:r>
    </w:p>
  </w:footnote>
  <w:footnote w:type="continuationSeparator" w:id="0">
    <w:p w14:paraId="0E08EE66" w14:textId="77777777" w:rsidR="00A21D5B" w:rsidRDefault="00A21D5B" w:rsidP="00871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B83"/>
    <w:rsid w:val="0003112B"/>
    <w:rsid w:val="000A1101"/>
    <w:rsid w:val="000C6801"/>
    <w:rsid w:val="000F1166"/>
    <w:rsid w:val="000F7ABC"/>
    <w:rsid w:val="00152B7D"/>
    <w:rsid w:val="001905AE"/>
    <w:rsid w:val="001E2103"/>
    <w:rsid w:val="001E78B2"/>
    <w:rsid w:val="001F31B3"/>
    <w:rsid w:val="00214B87"/>
    <w:rsid w:val="00265DF4"/>
    <w:rsid w:val="002B2232"/>
    <w:rsid w:val="002C2F85"/>
    <w:rsid w:val="00345380"/>
    <w:rsid w:val="003569B4"/>
    <w:rsid w:val="0049298D"/>
    <w:rsid w:val="004B2BC9"/>
    <w:rsid w:val="005D4BCE"/>
    <w:rsid w:val="006467E6"/>
    <w:rsid w:val="00716787"/>
    <w:rsid w:val="007B113E"/>
    <w:rsid w:val="008666D5"/>
    <w:rsid w:val="00871041"/>
    <w:rsid w:val="008E4DD8"/>
    <w:rsid w:val="008E591A"/>
    <w:rsid w:val="008F1B83"/>
    <w:rsid w:val="00925AC7"/>
    <w:rsid w:val="00936307"/>
    <w:rsid w:val="00980B59"/>
    <w:rsid w:val="009B6D7F"/>
    <w:rsid w:val="009E287A"/>
    <w:rsid w:val="009F6837"/>
    <w:rsid w:val="00A21D5B"/>
    <w:rsid w:val="00A232AE"/>
    <w:rsid w:val="00A560BA"/>
    <w:rsid w:val="00A6161B"/>
    <w:rsid w:val="00AA0C5B"/>
    <w:rsid w:val="00AD763A"/>
    <w:rsid w:val="00AE4534"/>
    <w:rsid w:val="00B2099D"/>
    <w:rsid w:val="00B54A7D"/>
    <w:rsid w:val="00BC7021"/>
    <w:rsid w:val="00C01A22"/>
    <w:rsid w:val="00C1390A"/>
    <w:rsid w:val="00C31390"/>
    <w:rsid w:val="00C6224C"/>
    <w:rsid w:val="00C62728"/>
    <w:rsid w:val="00C64916"/>
    <w:rsid w:val="00D21F43"/>
    <w:rsid w:val="00D22E00"/>
    <w:rsid w:val="00E202A5"/>
    <w:rsid w:val="00E208F0"/>
    <w:rsid w:val="00E7111B"/>
    <w:rsid w:val="00E834F7"/>
    <w:rsid w:val="00EF2520"/>
    <w:rsid w:val="00F7210D"/>
    <w:rsid w:val="00FC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69680"/>
  <w15:chartTrackingRefBased/>
  <w15:docId w15:val="{9CD004D5-110E-4B7D-A18B-B3EAA5CB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1B83"/>
    <w:pPr>
      <w:keepNext/>
      <w:keepLines/>
      <w:spacing w:before="280" w:after="80" w:line="276" w:lineRule="auto"/>
      <w:outlineLvl w:val="2"/>
    </w:pPr>
    <w:rPr>
      <w:rFonts w:ascii="Calibri" w:eastAsia="Calibri" w:hAnsi="Calibri"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8F1B83"/>
    <w:rPr>
      <w:rFonts w:ascii="Calibri" w:eastAsia="Calibri" w:hAnsi="Calibri" w:cs="Calibri"/>
      <w:b/>
      <w:sz w:val="28"/>
      <w:szCs w:val="28"/>
      <w:lang w:val="es-MX" w:eastAsia="es-MX"/>
    </w:rPr>
  </w:style>
  <w:style w:type="table" w:styleId="GridTable2">
    <w:name w:val="Grid Table 2"/>
    <w:basedOn w:val="TableNormal"/>
    <w:uiPriority w:val="47"/>
    <w:rsid w:val="008F1B83"/>
    <w:pPr>
      <w:spacing w:after="0" w:line="240" w:lineRule="auto"/>
    </w:pPr>
    <w:rPr>
      <w:sz w:val="24"/>
      <w:szCs w:val="24"/>
      <w:lang w:val="es-ES_tradnl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E4D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DD8"/>
    <w:rPr>
      <w:rFonts w:ascii="Segoe UI" w:eastAsia="Times New Roman" w:hAnsi="Segoe UI" w:cs="Segoe UI"/>
      <w:sz w:val="18"/>
      <w:szCs w:val="18"/>
      <w:lang w:val="es-MX" w:eastAsia="es-MX"/>
    </w:rPr>
  </w:style>
  <w:style w:type="paragraph" w:styleId="Header">
    <w:name w:val="header"/>
    <w:basedOn w:val="Normal"/>
    <w:link w:val="HeaderChar"/>
    <w:uiPriority w:val="99"/>
    <w:unhideWhenUsed/>
    <w:rsid w:val="008710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1041"/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Footer">
    <w:name w:val="footer"/>
    <w:basedOn w:val="Normal"/>
    <w:link w:val="FooterChar"/>
    <w:uiPriority w:val="99"/>
    <w:unhideWhenUsed/>
    <w:rsid w:val="008710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1041"/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363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93630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936307"/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3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307"/>
    <w:rPr>
      <w:rFonts w:ascii="Times New Roman" w:eastAsia="Times New Roman" w:hAnsi="Times New Roman" w:cs="Times New Roman"/>
      <w:b/>
      <w:bCs/>
      <w:sz w:val="20"/>
      <w:szCs w:val="20"/>
      <w:lang w:val="es-MX" w:eastAsia="es-MX"/>
    </w:rPr>
  </w:style>
  <w:style w:type="character" w:styleId="Hyperlink">
    <w:name w:val="Hyperlink"/>
    <w:basedOn w:val="DefaultParagraphFont"/>
    <w:uiPriority w:val="99"/>
    <w:unhideWhenUsed/>
    <w:rsid w:val="00AE453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9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9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aida.martinez@colpos.mx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hyperlink" Target="https://bmcgenomics.biomedcentral.com/articles/10.1186/1471-2164-14-563" TargetMode="Externa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1113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Martinez</dc:creator>
  <cp:keywords/>
  <dc:description/>
  <cp:lastModifiedBy>AH</cp:lastModifiedBy>
  <cp:revision>3</cp:revision>
  <dcterms:created xsi:type="dcterms:W3CDTF">2021-10-08T00:57:00Z</dcterms:created>
  <dcterms:modified xsi:type="dcterms:W3CDTF">2021-10-08T01:14:00Z</dcterms:modified>
</cp:coreProperties>
</file>