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FBB26" w14:textId="77777777" w:rsidR="00CE2A04" w:rsidRPr="00CE2A04" w:rsidRDefault="00CE2A04" w:rsidP="00CE2A04">
      <w:pPr>
        <w:widowControl w:val="0"/>
        <w:spacing w:line="480" w:lineRule="auto"/>
        <w:rPr>
          <w:b/>
          <w:lang w:val="en-US"/>
        </w:rPr>
      </w:pPr>
      <w:bookmarkStart w:id="0" w:name="OLE_LINK1"/>
      <w:bookmarkStart w:id="1" w:name="OLE_LINK2"/>
      <w:r w:rsidRPr="00CE2A04">
        <w:rPr>
          <w:b/>
          <w:lang w:val="en-US"/>
        </w:rPr>
        <w:t xml:space="preserve">Supplementary material </w:t>
      </w:r>
      <w:bookmarkEnd w:id="0"/>
      <w:bookmarkEnd w:id="1"/>
    </w:p>
    <w:p w14:paraId="6CDB7F96" w14:textId="77777777" w:rsidR="00CE2A04" w:rsidRPr="00CE2A04" w:rsidRDefault="00CE2A04" w:rsidP="00CE2A04">
      <w:pPr>
        <w:widowControl w:val="0"/>
        <w:spacing w:line="480" w:lineRule="auto"/>
        <w:rPr>
          <w:b/>
          <w:lang w:val="en-US"/>
        </w:rPr>
      </w:pPr>
    </w:p>
    <w:p w14:paraId="55CEE376" w14:textId="2FE7E542" w:rsidR="00F01E49" w:rsidRPr="00CE2A04" w:rsidRDefault="00CE2A04" w:rsidP="00CE2A04">
      <w:pPr>
        <w:widowControl w:val="0"/>
        <w:spacing w:line="480" w:lineRule="auto"/>
        <w:rPr>
          <w:bCs/>
          <w:lang w:val="en-US"/>
        </w:rPr>
      </w:pPr>
      <w:r w:rsidRPr="00CE2A04">
        <w:rPr>
          <w:b/>
          <w:lang w:val="en-US"/>
        </w:rPr>
        <w:t>Table S</w:t>
      </w:r>
      <w:r w:rsidR="00910238" w:rsidRPr="00CE2A04">
        <w:rPr>
          <w:b/>
          <w:lang w:val="en-US"/>
        </w:rPr>
        <w:t xml:space="preserve">1. </w:t>
      </w:r>
      <w:r w:rsidR="00910238" w:rsidRPr="00CE2A04">
        <w:rPr>
          <w:bCs/>
          <w:lang w:val="en-US"/>
        </w:rPr>
        <w:t>Taxonomic treatments and local and large-scale floristic lists reviewed in this study.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3170"/>
        <w:gridCol w:w="3209"/>
      </w:tblGrid>
      <w:tr w:rsidR="00CE2A04" w:rsidRPr="00CE2A04" w14:paraId="20EE017C" w14:textId="77777777" w:rsidTr="00F01E49">
        <w:trPr>
          <w:trHeight w:val="397"/>
        </w:trPr>
        <w:tc>
          <w:tcPr>
            <w:tcW w:w="2972" w:type="dxa"/>
            <w:tcBorders>
              <w:top w:val="single" w:sz="4" w:space="0" w:color="auto"/>
              <w:bottom w:val="single" w:sz="4" w:space="0" w:color="auto"/>
            </w:tcBorders>
            <w:noWrap/>
            <w:vAlign w:val="center"/>
            <w:hideMark/>
          </w:tcPr>
          <w:p w14:paraId="464FF292" w14:textId="7602FD36" w:rsidR="001338B0" w:rsidRPr="00CE2A04" w:rsidRDefault="001338B0" w:rsidP="001338B0">
            <w:pPr>
              <w:contextualSpacing/>
              <w:rPr>
                <w:b/>
                <w:bCs/>
              </w:rPr>
            </w:pPr>
            <w:r w:rsidRPr="00CE2A04">
              <w:rPr>
                <w:b/>
                <w:bCs/>
                <w:lang w:val="en-US"/>
              </w:rPr>
              <w:t>Family</w:t>
            </w:r>
            <w:r w:rsidR="001F7BCE" w:rsidRPr="00CE2A04">
              <w:rPr>
                <w:b/>
                <w:bCs/>
                <w:lang w:val="en-US"/>
              </w:rPr>
              <w:t>/Area</w:t>
            </w:r>
          </w:p>
        </w:tc>
        <w:tc>
          <w:tcPr>
            <w:tcW w:w="3170" w:type="dxa"/>
            <w:tcBorders>
              <w:top w:val="single" w:sz="4" w:space="0" w:color="auto"/>
              <w:bottom w:val="single" w:sz="4" w:space="0" w:color="auto"/>
            </w:tcBorders>
            <w:noWrap/>
            <w:vAlign w:val="center"/>
            <w:hideMark/>
          </w:tcPr>
          <w:p w14:paraId="04199945" w14:textId="7F137315" w:rsidR="001338B0" w:rsidRPr="00CE2A04" w:rsidRDefault="001338B0" w:rsidP="001338B0">
            <w:pPr>
              <w:contextualSpacing/>
              <w:rPr>
                <w:b/>
                <w:bCs/>
              </w:rPr>
            </w:pPr>
            <w:r w:rsidRPr="00CE2A04">
              <w:rPr>
                <w:b/>
                <w:bCs/>
                <w:lang w:val="en-US"/>
              </w:rPr>
              <w:t>Lower taxa</w:t>
            </w:r>
            <w:r w:rsidR="001F7BCE" w:rsidRPr="00CE2A04">
              <w:rPr>
                <w:b/>
                <w:bCs/>
                <w:lang w:val="en-US"/>
              </w:rPr>
              <w:t>/Plant group</w:t>
            </w:r>
          </w:p>
        </w:tc>
        <w:tc>
          <w:tcPr>
            <w:tcW w:w="3209" w:type="dxa"/>
            <w:tcBorders>
              <w:top w:val="single" w:sz="4" w:space="0" w:color="auto"/>
              <w:bottom w:val="single" w:sz="4" w:space="0" w:color="auto"/>
            </w:tcBorders>
            <w:noWrap/>
            <w:vAlign w:val="center"/>
            <w:hideMark/>
          </w:tcPr>
          <w:p w14:paraId="65199174" w14:textId="77777777" w:rsidR="001338B0" w:rsidRPr="00CE2A04" w:rsidRDefault="001338B0" w:rsidP="001338B0">
            <w:pPr>
              <w:contextualSpacing/>
              <w:rPr>
                <w:b/>
                <w:bCs/>
              </w:rPr>
            </w:pPr>
            <w:r w:rsidRPr="00CE2A04">
              <w:rPr>
                <w:b/>
                <w:bCs/>
                <w:lang w:val="en-US"/>
              </w:rPr>
              <w:t>References</w:t>
            </w:r>
          </w:p>
        </w:tc>
      </w:tr>
      <w:tr w:rsidR="00CE2A04" w:rsidRPr="00CE2A04" w14:paraId="306737D1" w14:textId="77777777" w:rsidTr="00F01E49">
        <w:trPr>
          <w:trHeight w:val="397"/>
        </w:trPr>
        <w:tc>
          <w:tcPr>
            <w:tcW w:w="9351" w:type="dxa"/>
            <w:gridSpan w:val="3"/>
            <w:tcBorders>
              <w:top w:val="single" w:sz="4" w:space="0" w:color="auto"/>
            </w:tcBorders>
            <w:noWrap/>
            <w:vAlign w:val="center"/>
          </w:tcPr>
          <w:p w14:paraId="47CD7751" w14:textId="03FAE17A" w:rsidR="001F7BCE" w:rsidRPr="00CE2A04" w:rsidRDefault="001F7BCE" w:rsidP="00723622">
            <w:pPr>
              <w:contextualSpacing/>
              <w:rPr>
                <w:b/>
                <w:bCs/>
                <w:i/>
                <w:iCs/>
                <w:lang w:val="en-US"/>
              </w:rPr>
            </w:pPr>
            <w:r w:rsidRPr="00CE2A04">
              <w:rPr>
                <w:b/>
                <w:bCs/>
                <w:i/>
                <w:iCs/>
                <w:lang w:val="en-US"/>
              </w:rPr>
              <w:t>Taxonomic treatments</w:t>
            </w:r>
          </w:p>
        </w:tc>
      </w:tr>
      <w:tr w:rsidR="00CE2A04" w:rsidRPr="00CE2A04" w14:paraId="6019D8A7" w14:textId="77777777" w:rsidTr="00470D54">
        <w:trPr>
          <w:trHeight w:val="300"/>
        </w:trPr>
        <w:tc>
          <w:tcPr>
            <w:tcW w:w="2972" w:type="dxa"/>
            <w:noWrap/>
          </w:tcPr>
          <w:p w14:paraId="20E8C22B" w14:textId="56167DCA" w:rsidR="001338B0" w:rsidRPr="00CE2A04" w:rsidRDefault="001F7BCE" w:rsidP="00723622">
            <w:pPr>
              <w:contextualSpacing/>
              <w:rPr>
                <w:lang w:val="en-US"/>
              </w:rPr>
            </w:pPr>
            <w:r w:rsidRPr="00CE2A04">
              <w:rPr>
                <w:lang w:val="en-US"/>
              </w:rPr>
              <w:t xml:space="preserve">  </w:t>
            </w:r>
            <w:r w:rsidR="001338B0" w:rsidRPr="00CE2A04">
              <w:rPr>
                <w:lang w:val="en-US"/>
              </w:rPr>
              <w:t>Apocynaceae</w:t>
            </w:r>
          </w:p>
        </w:tc>
        <w:tc>
          <w:tcPr>
            <w:tcW w:w="3170" w:type="dxa"/>
            <w:noWrap/>
          </w:tcPr>
          <w:p w14:paraId="1C6DB38E" w14:textId="4A13B6AC" w:rsidR="001338B0" w:rsidRPr="00CE2A04" w:rsidRDefault="001338B0" w:rsidP="00723622">
            <w:pPr>
              <w:contextualSpacing/>
              <w:rPr>
                <w:i/>
                <w:iCs/>
                <w:lang w:val="en-US"/>
              </w:rPr>
            </w:pPr>
            <w:r w:rsidRPr="00CE2A04">
              <w:rPr>
                <w:i/>
                <w:iCs/>
                <w:lang w:val="en-US"/>
              </w:rPr>
              <w:t>Tabernaemontana</w:t>
            </w:r>
          </w:p>
        </w:tc>
        <w:tc>
          <w:tcPr>
            <w:tcW w:w="3209" w:type="dxa"/>
            <w:noWrap/>
          </w:tcPr>
          <w:p w14:paraId="378E1073" w14:textId="411E5F21" w:rsidR="001338B0" w:rsidRPr="00CE2A04" w:rsidRDefault="001338B0" w:rsidP="00723622">
            <w:pPr>
              <w:contextualSpacing/>
              <w:rPr>
                <w:lang w:val="en-US"/>
              </w:rPr>
            </w:pPr>
            <w:r w:rsidRPr="00CE2A04">
              <w:rPr>
                <w:lang w:val="en-US"/>
              </w:rPr>
              <w:t>Endress &amp; Simões (2016)</w:t>
            </w:r>
          </w:p>
        </w:tc>
      </w:tr>
      <w:tr w:rsidR="00CE2A04" w:rsidRPr="00CE2A04" w14:paraId="58E9CBDA" w14:textId="77777777" w:rsidTr="00470D54">
        <w:trPr>
          <w:trHeight w:val="300"/>
        </w:trPr>
        <w:tc>
          <w:tcPr>
            <w:tcW w:w="2972" w:type="dxa"/>
            <w:noWrap/>
          </w:tcPr>
          <w:p w14:paraId="5A996671" w14:textId="5716AFB0" w:rsidR="001338B0" w:rsidRPr="00CE2A04" w:rsidRDefault="001F7BCE" w:rsidP="00723622">
            <w:pPr>
              <w:contextualSpacing/>
              <w:rPr>
                <w:lang w:val="en-US"/>
              </w:rPr>
            </w:pPr>
            <w:r w:rsidRPr="00CE2A04">
              <w:rPr>
                <w:lang w:val="en-US"/>
              </w:rPr>
              <w:t xml:space="preserve">  </w:t>
            </w:r>
            <w:r w:rsidR="001338B0" w:rsidRPr="00CE2A04">
              <w:rPr>
                <w:lang w:val="en-US"/>
              </w:rPr>
              <w:t>Araceae</w:t>
            </w:r>
          </w:p>
        </w:tc>
        <w:tc>
          <w:tcPr>
            <w:tcW w:w="3170" w:type="dxa"/>
            <w:noWrap/>
          </w:tcPr>
          <w:p w14:paraId="49FBECD8" w14:textId="569DA625" w:rsidR="001338B0" w:rsidRPr="00CE2A04" w:rsidRDefault="001338B0" w:rsidP="00723622">
            <w:pPr>
              <w:contextualSpacing/>
              <w:rPr>
                <w:i/>
                <w:iCs/>
                <w:lang w:val="en-US"/>
              </w:rPr>
            </w:pPr>
            <w:r w:rsidRPr="00CE2A04">
              <w:rPr>
                <w:i/>
                <w:iCs/>
                <w:lang w:val="en-US"/>
              </w:rPr>
              <w:t>Desmoncus</w:t>
            </w:r>
          </w:p>
        </w:tc>
        <w:tc>
          <w:tcPr>
            <w:tcW w:w="3209" w:type="dxa"/>
            <w:noWrap/>
          </w:tcPr>
          <w:p w14:paraId="60B9F49B" w14:textId="05115B3D" w:rsidR="001338B0" w:rsidRPr="00CE2A04" w:rsidRDefault="001338B0" w:rsidP="00723622">
            <w:pPr>
              <w:contextualSpacing/>
              <w:rPr>
                <w:lang w:val="en-US"/>
              </w:rPr>
            </w:pPr>
            <w:r w:rsidRPr="00CE2A04">
              <w:rPr>
                <w:lang w:val="en-US"/>
              </w:rPr>
              <w:t>Henderson (2011a)</w:t>
            </w:r>
          </w:p>
        </w:tc>
      </w:tr>
      <w:tr w:rsidR="00CE2A04" w:rsidRPr="00CE2A04" w14:paraId="373831C5" w14:textId="77777777" w:rsidTr="00470D54">
        <w:trPr>
          <w:trHeight w:val="300"/>
        </w:trPr>
        <w:tc>
          <w:tcPr>
            <w:tcW w:w="2972" w:type="dxa"/>
            <w:noWrap/>
          </w:tcPr>
          <w:p w14:paraId="1C3E5977" w14:textId="6E6A9E65" w:rsidR="001338B0" w:rsidRPr="00CE2A04" w:rsidRDefault="001F7BCE" w:rsidP="00723622">
            <w:pPr>
              <w:contextualSpacing/>
              <w:rPr>
                <w:lang w:val="en-US"/>
              </w:rPr>
            </w:pPr>
            <w:r w:rsidRPr="00CE2A04">
              <w:rPr>
                <w:lang w:val="en-US"/>
              </w:rPr>
              <w:t xml:space="preserve">  </w:t>
            </w:r>
          </w:p>
        </w:tc>
        <w:tc>
          <w:tcPr>
            <w:tcW w:w="3170" w:type="dxa"/>
            <w:noWrap/>
          </w:tcPr>
          <w:p w14:paraId="1EFAF9F5" w14:textId="0DDA6BD9" w:rsidR="001338B0" w:rsidRPr="00CE2A04" w:rsidRDefault="001338B0" w:rsidP="00723622">
            <w:pPr>
              <w:contextualSpacing/>
              <w:rPr>
                <w:i/>
                <w:iCs/>
                <w:lang w:val="en-US"/>
              </w:rPr>
            </w:pPr>
            <w:r w:rsidRPr="00CE2A04">
              <w:rPr>
                <w:i/>
                <w:iCs/>
                <w:lang w:val="en-US"/>
              </w:rPr>
              <w:t>Geonoma</w:t>
            </w:r>
          </w:p>
        </w:tc>
        <w:tc>
          <w:tcPr>
            <w:tcW w:w="3209" w:type="dxa"/>
            <w:noWrap/>
          </w:tcPr>
          <w:p w14:paraId="1D53E9AC" w14:textId="053B82DB" w:rsidR="001338B0" w:rsidRPr="00CE2A04" w:rsidRDefault="001338B0" w:rsidP="00723622">
            <w:pPr>
              <w:contextualSpacing/>
              <w:rPr>
                <w:lang w:val="en-US"/>
              </w:rPr>
            </w:pPr>
            <w:r w:rsidRPr="00CE2A04">
              <w:rPr>
                <w:lang w:val="en-US"/>
              </w:rPr>
              <w:t>Henderson (2011b)</w:t>
            </w:r>
          </w:p>
        </w:tc>
      </w:tr>
      <w:tr w:rsidR="00CE2A04" w:rsidRPr="00CE2A04" w14:paraId="330DD028" w14:textId="77777777" w:rsidTr="00470D54">
        <w:trPr>
          <w:trHeight w:val="300"/>
        </w:trPr>
        <w:tc>
          <w:tcPr>
            <w:tcW w:w="2972" w:type="dxa"/>
            <w:noWrap/>
          </w:tcPr>
          <w:p w14:paraId="01DA1495" w14:textId="3F9FBEE1" w:rsidR="001338B0" w:rsidRPr="00CE2A04" w:rsidRDefault="001F7BCE" w:rsidP="00723622">
            <w:pPr>
              <w:contextualSpacing/>
              <w:rPr>
                <w:lang w:val="en-US"/>
              </w:rPr>
            </w:pPr>
            <w:r w:rsidRPr="00CE2A04">
              <w:rPr>
                <w:lang w:val="en-US"/>
              </w:rPr>
              <w:t xml:space="preserve">  </w:t>
            </w:r>
            <w:r w:rsidR="001338B0" w:rsidRPr="00CE2A04">
              <w:rPr>
                <w:lang w:val="en-US"/>
              </w:rPr>
              <w:t>Bignoniaceae</w:t>
            </w:r>
          </w:p>
        </w:tc>
        <w:tc>
          <w:tcPr>
            <w:tcW w:w="3170" w:type="dxa"/>
            <w:noWrap/>
          </w:tcPr>
          <w:p w14:paraId="26544C95" w14:textId="630DF1CC" w:rsidR="001338B0" w:rsidRPr="00CE2A04" w:rsidRDefault="001338B0" w:rsidP="00723622">
            <w:pPr>
              <w:contextualSpacing/>
              <w:rPr>
                <w:lang w:val="en-US"/>
              </w:rPr>
            </w:pPr>
            <w:r w:rsidRPr="00CE2A04">
              <w:rPr>
                <w:i/>
                <w:iCs/>
                <w:lang w:val="en-US"/>
              </w:rPr>
              <w:t>Tabebuia</w:t>
            </w:r>
            <w:r w:rsidRPr="00CE2A04">
              <w:rPr>
                <w:lang w:val="en-US"/>
              </w:rPr>
              <w:t xml:space="preserve"> </w:t>
            </w:r>
            <w:r w:rsidRPr="00CE2A04">
              <w:rPr>
                <w:i/>
                <w:iCs/>
                <w:lang w:val="en-US"/>
              </w:rPr>
              <w:t>s</w:t>
            </w:r>
            <w:r w:rsidR="000F7CDD" w:rsidRPr="00CE2A04">
              <w:rPr>
                <w:i/>
                <w:iCs/>
                <w:lang w:val="en-US"/>
              </w:rPr>
              <w:t>.</w:t>
            </w:r>
            <w:r w:rsidRPr="00CE2A04">
              <w:rPr>
                <w:i/>
                <w:iCs/>
                <w:lang w:val="en-US"/>
              </w:rPr>
              <w:t>l</w:t>
            </w:r>
            <w:r w:rsidR="000F7CDD" w:rsidRPr="00CE2A04">
              <w:rPr>
                <w:i/>
                <w:iCs/>
                <w:lang w:val="en-US"/>
              </w:rPr>
              <w:t>.</w:t>
            </w:r>
          </w:p>
        </w:tc>
        <w:tc>
          <w:tcPr>
            <w:tcW w:w="3209" w:type="dxa"/>
            <w:noWrap/>
          </w:tcPr>
          <w:p w14:paraId="0B0AA94E" w14:textId="26461CDB" w:rsidR="001338B0" w:rsidRPr="00CE2A04" w:rsidRDefault="001338B0" w:rsidP="00723622">
            <w:pPr>
              <w:contextualSpacing/>
              <w:rPr>
                <w:lang w:val="en-US"/>
              </w:rPr>
            </w:pPr>
            <w:r w:rsidRPr="00CE2A04">
              <w:rPr>
                <w:lang w:val="en-US"/>
              </w:rPr>
              <w:t>Grose &amp; Olmstead (2007)</w:t>
            </w:r>
          </w:p>
        </w:tc>
      </w:tr>
      <w:tr w:rsidR="00CE2A04" w:rsidRPr="00CE2A04" w14:paraId="65F362AB" w14:textId="77777777" w:rsidTr="00470D54">
        <w:trPr>
          <w:trHeight w:val="300"/>
        </w:trPr>
        <w:tc>
          <w:tcPr>
            <w:tcW w:w="2972" w:type="dxa"/>
            <w:noWrap/>
          </w:tcPr>
          <w:p w14:paraId="33F75890" w14:textId="4FCD33D0" w:rsidR="001338B0" w:rsidRPr="00CE2A04" w:rsidRDefault="001F7BCE" w:rsidP="00723622">
            <w:pPr>
              <w:contextualSpacing/>
              <w:rPr>
                <w:lang w:val="en-US"/>
              </w:rPr>
            </w:pPr>
            <w:r w:rsidRPr="00CE2A04">
              <w:rPr>
                <w:lang w:val="en-US"/>
              </w:rPr>
              <w:t xml:space="preserve">  </w:t>
            </w:r>
          </w:p>
        </w:tc>
        <w:tc>
          <w:tcPr>
            <w:tcW w:w="3170" w:type="dxa"/>
            <w:noWrap/>
          </w:tcPr>
          <w:p w14:paraId="330D5179" w14:textId="6905F0E9" w:rsidR="001338B0" w:rsidRPr="00CE2A04" w:rsidRDefault="001338B0" w:rsidP="00723622">
            <w:pPr>
              <w:contextualSpacing/>
              <w:rPr>
                <w:lang w:val="en-US"/>
              </w:rPr>
            </w:pPr>
            <w:r w:rsidRPr="00CE2A04">
              <w:rPr>
                <w:lang w:val="en-US"/>
              </w:rPr>
              <w:t>Tribe Bignonieae</w:t>
            </w:r>
          </w:p>
        </w:tc>
        <w:tc>
          <w:tcPr>
            <w:tcW w:w="3209" w:type="dxa"/>
            <w:noWrap/>
          </w:tcPr>
          <w:p w14:paraId="20FB5B89" w14:textId="416A7889" w:rsidR="001338B0" w:rsidRPr="00CE2A04" w:rsidRDefault="001338B0" w:rsidP="00723622">
            <w:pPr>
              <w:contextualSpacing/>
              <w:rPr>
                <w:lang w:val="en-US"/>
              </w:rPr>
            </w:pPr>
            <w:r w:rsidRPr="00CE2A04">
              <w:rPr>
                <w:lang w:val="en-US"/>
              </w:rPr>
              <w:t>Lohmann &amp; Taylor (2014)</w:t>
            </w:r>
          </w:p>
        </w:tc>
      </w:tr>
      <w:tr w:rsidR="00CE2A04" w:rsidRPr="00CE2A04" w14:paraId="7F05876C" w14:textId="77777777" w:rsidTr="00470D54">
        <w:trPr>
          <w:trHeight w:val="300"/>
        </w:trPr>
        <w:tc>
          <w:tcPr>
            <w:tcW w:w="2972" w:type="dxa"/>
            <w:noWrap/>
          </w:tcPr>
          <w:p w14:paraId="451D3A66" w14:textId="379911B6" w:rsidR="001338B0" w:rsidRPr="00CE2A04" w:rsidRDefault="001F7BCE" w:rsidP="00723622">
            <w:pPr>
              <w:contextualSpacing/>
              <w:rPr>
                <w:lang w:val="en-US"/>
              </w:rPr>
            </w:pPr>
            <w:r w:rsidRPr="00CE2A04">
              <w:rPr>
                <w:lang w:val="en-US"/>
              </w:rPr>
              <w:t xml:space="preserve">  </w:t>
            </w:r>
            <w:r w:rsidR="001338B0" w:rsidRPr="00CE2A04">
              <w:rPr>
                <w:lang w:val="en-US"/>
              </w:rPr>
              <w:t>Cactaceae</w:t>
            </w:r>
          </w:p>
        </w:tc>
        <w:tc>
          <w:tcPr>
            <w:tcW w:w="3170" w:type="dxa"/>
            <w:noWrap/>
          </w:tcPr>
          <w:p w14:paraId="0D5633B3" w14:textId="140C96FF" w:rsidR="001338B0" w:rsidRPr="00CE2A04" w:rsidRDefault="001338B0" w:rsidP="00723622">
            <w:pPr>
              <w:contextualSpacing/>
              <w:rPr>
                <w:lang w:val="en-US"/>
              </w:rPr>
            </w:pPr>
            <w:r w:rsidRPr="00CE2A04">
              <w:rPr>
                <w:lang w:val="en-US"/>
              </w:rPr>
              <w:t>Hylocereeae</w:t>
            </w:r>
          </w:p>
        </w:tc>
        <w:tc>
          <w:tcPr>
            <w:tcW w:w="3209" w:type="dxa"/>
            <w:noWrap/>
          </w:tcPr>
          <w:p w14:paraId="3F0A08EF" w14:textId="43BDBD3D" w:rsidR="001338B0" w:rsidRPr="00CE2A04" w:rsidRDefault="001338B0" w:rsidP="00723622">
            <w:pPr>
              <w:contextualSpacing/>
              <w:rPr>
                <w:lang w:val="en-US"/>
              </w:rPr>
            </w:pPr>
            <w:r w:rsidRPr="00CE2A04">
              <w:t xml:space="preserve">Korotkova </w:t>
            </w:r>
            <w:r w:rsidRPr="00CE2A04">
              <w:rPr>
                <w:i/>
                <w:iCs/>
              </w:rPr>
              <w:t>et al</w:t>
            </w:r>
            <w:r w:rsidRPr="00CE2A04">
              <w:t xml:space="preserve">. </w:t>
            </w:r>
            <w:r w:rsidRPr="00CE2A04">
              <w:rPr>
                <w:lang w:val="en-US"/>
              </w:rPr>
              <w:t>(2017)</w:t>
            </w:r>
          </w:p>
        </w:tc>
      </w:tr>
      <w:tr w:rsidR="00CE2A04" w:rsidRPr="00CE2A04" w14:paraId="03292E2F" w14:textId="77777777" w:rsidTr="00470D54">
        <w:trPr>
          <w:trHeight w:val="300"/>
        </w:trPr>
        <w:tc>
          <w:tcPr>
            <w:tcW w:w="2972" w:type="dxa"/>
            <w:noWrap/>
            <w:hideMark/>
          </w:tcPr>
          <w:p w14:paraId="42A16DEF" w14:textId="26E40B39" w:rsidR="00672DCD" w:rsidRPr="00CE2A04" w:rsidRDefault="00672DCD" w:rsidP="00723622">
            <w:pPr>
              <w:contextualSpacing/>
              <w:rPr>
                <w:lang w:val="en-US"/>
              </w:rPr>
            </w:pPr>
            <w:r w:rsidRPr="00CE2A04">
              <w:rPr>
                <w:lang w:val="en-US"/>
              </w:rPr>
              <w:t xml:space="preserve">  Fabaceae</w:t>
            </w:r>
          </w:p>
        </w:tc>
        <w:tc>
          <w:tcPr>
            <w:tcW w:w="3170" w:type="dxa"/>
            <w:noWrap/>
            <w:hideMark/>
          </w:tcPr>
          <w:p w14:paraId="460345D6" w14:textId="77777777" w:rsidR="00672DCD" w:rsidRPr="00CE2A04" w:rsidRDefault="00672DCD" w:rsidP="00723622">
            <w:pPr>
              <w:contextualSpacing/>
              <w:rPr>
                <w:lang w:val="en-US"/>
              </w:rPr>
            </w:pPr>
            <w:r w:rsidRPr="00CE2A04">
              <w:rPr>
                <w:i/>
                <w:iCs/>
                <w:lang w:val="en-US"/>
              </w:rPr>
              <w:t>Acacia</w:t>
            </w:r>
            <w:r w:rsidRPr="00CE2A04">
              <w:rPr>
                <w:lang w:val="en-US"/>
              </w:rPr>
              <w:t xml:space="preserve"> </w:t>
            </w:r>
            <w:r w:rsidRPr="00CE2A04">
              <w:rPr>
                <w:i/>
                <w:iCs/>
                <w:lang w:val="en-US"/>
              </w:rPr>
              <w:t>s.l.</w:t>
            </w:r>
          </w:p>
        </w:tc>
        <w:tc>
          <w:tcPr>
            <w:tcW w:w="3209" w:type="dxa"/>
            <w:noWrap/>
            <w:hideMark/>
          </w:tcPr>
          <w:p w14:paraId="069AFEAF" w14:textId="77777777" w:rsidR="00672DCD" w:rsidRPr="00CE2A04" w:rsidRDefault="00672DCD" w:rsidP="00723622">
            <w:pPr>
              <w:contextualSpacing/>
              <w:rPr>
                <w:lang w:val="en-US"/>
              </w:rPr>
            </w:pPr>
            <w:r w:rsidRPr="00CE2A04">
              <w:rPr>
                <w:lang w:val="en-US"/>
              </w:rPr>
              <w:t>Miller &amp; Seigler (2012)</w:t>
            </w:r>
          </w:p>
        </w:tc>
      </w:tr>
      <w:tr w:rsidR="00CE2A04" w:rsidRPr="00CE2A04" w14:paraId="33469BE3" w14:textId="77777777" w:rsidTr="00470D54">
        <w:trPr>
          <w:trHeight w:val="300"/>
        </w:trPr>
        <w:tc>
          <w:tcPr>
            <w:tcW w:w="2972" w:type="dxa"/>
            <w:noWrap/>
          </w:tcPr>
          <w:p w14:paraId="0C98CAD7" w14:textId="77777777" w:rsidR="00672DCD" w:rsidRPr="00CE2A04" w:rsidRDefault="00672DCD" w:rsidP="00723622">
            <w:pPr>
              <w:contextualSpacing/>
              <w:rPr>
                <w:lang w:val="en-US"/>
              </w:rPr>
            </w:pPr>
            <w:r w:rsidRPr="00CE2A04">
              <w:rPr>
                <w:lang w:val="en-US"/>
              </w:rPr>
              <w:t xml:space="preserve">  </w:t>
            </w:r>
          </w:p>
        </w:tc>
        <w:tc>
          <w:tcPr>
            <w:tcW w:w="3170" w:type="dxa"/>
            <w:noWrap/>
          </w:tcPr>
          <w:p w14:paraId="5CAA5CA4" w14:textId="77777777" w:rsidR="00672DCD" w:rsidRPr="00CE2A04" w:rsidRDefault="00672DCD" w:rsidP="00723622">
            <w:pPr>
              <w:contextualSpacing/>
              <w:rPr>
                <w:lang w:val="en-US"/>
              </w:rPr>
            </w:pPr>
            <w:r w:rsidRPr="00CE2A04">
              <w:rPr>
                <w:lang w:val="en-US"/>
              </w:rPr>
              <w:t xml:space="preserve">Pantropical </w:t>
            </w:r>
            <w:r w:rsidRPr="00CE2A04">
              <w:rPr>
                <w:i/>
                <w:iCs/>
                <w:lang w:val="en-US"/>
              </w:rPr>
              <w:t>Caesalpinia</w:t>
            </w:r>
            <w:r w:rsidRPr="00CE2A04">
              <w:rPr>
                <w:lang w:val="en-US"/>
              </w:rPr>
              <w:t xml:space="preserve"> group</w:t>
            </w:r>
          </w:p>
        </w:tc>
        <w:tc>
          <w:tcPr>
            <w:tcW w:w="3209" w:type="dxa"/>
            <w:noWrap/>
          </w:tcPr>
          <w:p w14:paraId="0EB0E4CF" w14:textId="77777777" w:rsidR="00672DCD" w:rsidRPr="00CE2A04" w:rsidRDefault="00672DCD" w:rsidP="00723622">
            <w:pPr>
              <w:contextualSpacing/>
              <w:rPr>
                <w:lang w:val="en-US"/>
              </w:rPr>
            </w:pPr>
            <w:r w:rsidRPr="00CE2A04">
              <w:rPr>
                <w:lang w:val="en-US"/>
              </w:rPr>
              <w:t xml:space="preserve">Gagnon </w:t>
            </w:r>
            <w:r w:rsidRPr="00CE2A04">
              <w:rPr>
                <w:i/>
                <w:iCs/>
                <w:lang w:val="en-US"/>
              </w:rPr>
              <w:t>et al.</w:t>
            </w:r>
            <w:r w:rsidRPr="00CE2A04">
              <w:rPr>
                <w:lang w:val="en-US"/>
              </w:rPr>
              <w:t xml:space="preserve"> (2016)</w:t>
            </w:r>
          </w:p>
        </w:tc>
      </w:tr>
      <w:tr w:rsidR="00CE2A04" w:rsidRPr="00CE2A04" w14:paraId="678B458D" w14:textId="77777777" w:rsidTr="00470D54">
        <w:trPr>
          <w:trHeight w:val="300"/>
        </w:trPr>
        <w:tc>
          <w:tcPr>
            <w:tcW w:w="2972" w:type="dxa"/>
            <w:noWrap/>
          </w:tcPr>
          <w:p w14:paraId="18AB2B0C" w14:textId="77777777" w:rsidR="00672DCD" w:rsidRPr="00CE2A04" w:rsidRDefault="00672DCD" w:rsidP="00723622">
            <w:pPr>
              <w:contextualSpacing/>
              <w:rPr>
                <w:lang w:val="en-US"/>
              </w:rPr>
            </w:pPr>
            <w:r w:rsidRPr="00CE2A04">
              <w:rPr>
                <w:lang w:val="en-US"/>
              </w:rPr>
              <w:t xml:space="preserve">  </w:t>
            </w:r>
          </w:p>
        </w:tc>
        <w:tc>
          <w:tcPr>
            <w:tcW w:w="3170" w:type="dxa"/>
            <w:noWrap/>
          </w:tcPr>
          <w:p w14:paraId="799F1E62" w14:textId="77777777" w:rsidR="00672DCD" w:rsidRPr="00CE2A04" w:rsidRDefault="00672DCD" w:rsidP="00723622">
            <w:pPr>
              <w:contextualSpacing/>
              <w:rPr>
                <w:lang w:val="en-US"/>
              </w:rPr>
            </w:pPr>
            <w:r w:rsidRPr="00CE2A04">
              <w:rPr>
                <w:i/>
                <w:iCs/>
                <w:lang w:val="en-US"/>
              </w:rPr>
              <w:t>Vigna</w:t>
            </w:r>
            <w:r w:rsidRPr="00CE2A04">
              <w:rPr>
                <w:lang w:val="en-US"/>
              </w:rPr>
              <w:t xml:space="preserve"> </w:t>
            </w:r>
            <w:r w:rsidRPr="00CE2A04">
              <w:rPr>
                <w:i/>
                <w:iCs/>
                <w:lang w:val="en-US"/>
              </w:rPr>
              <w:t>s.l.</w:t>
            </w:r>
          </w:p>
        </w:tc>
        <w:tc>
          <w:tcPr>
            <w:tcW w:w="3209" w:type="dxa"/>
            <w:noWrap/>
          </w:tcPr>
          <w:p w14:paraId="685D8A30" w14:textId="77777777" w:rsidR="00672DCD" w:rsidRPr="00CE2A04" w:rsidRDefault="00672DCD" w:rsidP="00723622">
            <w:pPr>
              <w:contextualSpacing/>
              <w:rPr>
                <w:lang w:val="en-US"/>
              </w:rPr>
            </w:pPr>
            <w:r w:rsidRPr="00CE2A04">
              <w:rPr>
                <w:lang w:val="en-US"/>
              </w:rPr>
              <w:t xml:space="preserve">Delgado-Salinas </w:t>
            </w:r>
            <w:r w:rsidRPr="00CE2A04">
              <w:rPr>
                <w:i/>
                <w:iCs/>
                <w:lang w:val="en-US"/>
              </w:rPr>
              <w:t>et al.</w:t>
            </w:r>
            <w:r w:rsidRPr="00CE2A04">
              <w:rPr>
                <w:lang w:val="en-US"/>
              </w:rPr>
              <w:t xml:space="preserve"> (2011)</w:t>
            </w:r>
          </w:p>
        </w:tc>
      </w:tr>
      <w:tr w:rsidR="00CE2A04" w:rsidRPr="00CE2A04" w14:paraId="49E54023" w14:textId="77777777" w:rsidTr="00470D54">
        <w:trPr>
          <w:trHeight w:val="300"/>
        </w:trPr>
        <w:tc>
          <w:tcPr>
            <w:tcW w:w="2972" w:type="dxa"/>
            <w:noWrap/>
          </w:tcPr>
          <w:p w14:paraId="122928D5" w14:textId="64F82490" w:rsidR="001338B0" w:rsidRPr="00CE2A04" w:rsidRDefault="001F7BCE" w:rsidP="001338B0">
            <w:pPr>
              <w:contextualSpacing/>
              <w:rPr>
                <w:lang w:val="en-US"/>
              </w:rPr>
            </w:pPr>
            <w:r w:rsidRPr="00CE2A04">
              <w:rPr>
                <w:lang w:val="en-US"/>
              </w:rPr>
              <w:t xml:space="preserve">  </w:t>
            </w:r>
          </w:p>
        </w:tc>
        <w:tc>
          <w:tcPr>
            <w:tcW w:w="3170" w:type="dxa"/>
            <w:noWrap/>
          </w:tcPr>
          <w:p w14:paraId="50102AC0" w14:textId="24FB706A" w:rsidR="001338B0" w:rsidRPr="00CE2A04" w:rsidRDefault="001338B0" w:rsidP="001338B0">
            <w:pPr>
              <w:contextualSpacing/>
              <w:rPr>
                <w:lang w:val="en-US"/>
              </w:rPr>
            </w:pPr>
            <w:r w:rsidRPr="00CE2A04">
              <w:rPr>
                <w:i/>
                <w:iCs/>
                <w:lang w:val="en-US"/>
              </w:rPr>
              <w:t>Zygia</w:t>
            </w:r>
            <w:r w:rsidRPr="00CE2A04">
              <w:rPr>
                <w:lang w:val="en-US"/>
              </w:rPr>
              <w:t xml:space="preserve">, </w:t>
            </w:r>
            <w:r w:rsidRPr="00CE2A04">
              <w:rPr>
                <w:i/>
                <w:iCs/>
                <w:lang w:val="en-US"/>
              </w:rPr>
              <w:t>Cojoba</w:t>
            </w:r>
            <w:r w:rsidRPr="00CE2A04">
              <w:rPr>
                <w:lang w:val="en-US"/>
              </w:rPr>
              <w:t>,</w:t>
            </w:r>
            <w:r w:rsidRPr="00CE2A04">
              <w:rPr>
                <w:i/>
                <w:iCs/>
                <w:lang w:val="en-US"/>
              </w:rPr>
              <w:t xml:space="preserve"> Marmaroxylon</w:t>
            </w:r>
            <w:r w:rsidRPr="00CE2A04">
              <w:rPr>
                <w:lang w:val="en-US"/>
              </w:rPr>
              <w:t xml:space="preserve"> and </w:t>
            </w:r>
            <w:r w:rsidRPr="00CE2A04">
              <w:rPr>
                <w:i/>
                <w:iCs/>
                <w:lang w:val="en-US"/>
              </w:rPr>
              <w:t>Pithecellobium</w:t>
            </w:r>
            <w:r w:rsidRPr="00CE2A04">
              <w:rPr>
                <w:lang w:val="en-US"/>
              </w:rPr>
              <w:t xml:space="preserve"> </w:t>
            </w:r>
          </w:p>
        </w:tc>
        <w:tc>
          <w:tcPr>
            <w:tcW w:w="3209" w:type="dxa"/>
            <w:noWrap/>
          </w:tcPr>
          <w:p w14:paraId="1744EA82" w14:textId="51AC390A" w:rsidR="001338B0" w:rsidRPr="00CE2A04" w:rsidRDefault="001338B0" w:rsidP="001338B0">
            <w:pPr>
              <w:contextualSpacing/>
              <w:rPr>
                <w:lang w:val="en-US"/>
              </w:rPr>
            </w:pPr>
            <w:r w:rsidRPr="00CE2A04">
              <w:rPr>
                <w:lang w:val="en-US"/>
              </w:rPr>
              <w:t>Rico-Arce (1991)</w:t>
            </w:r>
          </w:p>
        </w:tc>
      </w:tr>
      <w:tr w:rsidR="00CE2A04" w:rsidRPr="00CE2A04" w14:paraId="742FFF17" w14:textId="77777777" w:rsidTr="00470D54">
        <w:trPr>
          <w:trHeight w:val="300"/>
        </w:trPr>
        <w:tc>
          <w:tcPr>
            <w:tcW w:w="2972" w:type="dxa"/>
            <w:noWrap/>
          </w:tcPr>
          <w:p w14:paraId="1AA1BC85" w14:textId="677E8ABC" w:rsidR="001338B0" w:rsidRPr="00CE2A04" w:rsidRDefault="001F7BCE" w:rsidP="001338B0">
            <w:pPr>
              <w:contextualSpacing/>
              <w:rPr>
                <w:lang w:val="en-US"/>
              </w:rPr>
            </w:pPr>
            <w:r w:rsidRPr="00CE2A04">
              <w:rPr>
                <w:lang w:val="en-US"/>
              </w:rPr>
              <w:t xml:space="preserve">  </w:t>
            </w:r>
          </w:p>
        </w:tc>
        <w:tc>
          <w:tcPr>
            <w:tcW w:w="3170" w:type="dxa"/>
            <w:noWrap/>
          </w:tcPr>
          <w:p w14:paraId="49C9FA44" w14:textId="02F97802" w:rsidR="001338B0" w:rsidRPr="00CE2A04" w:rsidRDefault="001338B0" w:rsidP="001338B0">
            <w:pPr>
              <w:contextualSpacing/>
              <w:rPr>
                <w:i/>
                <w:iCs/>
                <w:lang w:val="en-US"/>
              </w:rPr>
            </w:pPr>
            <w:r w:rsidRPr="00CE2A04">
              <w:rPr>
                <w:i/>
                <w:iCs/>
                <w:lang w:val="en-US"/>
              </w:rPr>
              <w:t>Quercus</w:t>
            </w:r>
          </w:p>
        </w:tc>
        <w:tc>
          <w:tcPr>
            <w:tcW w:w="3209" w:type="dxa"/>
            <w:noWrap/>
          </w:tcPr>
          <w:p w14:paraId="6492F0E2" w14:textId="564A92A0" w:rsidR="001338B0" w:rsidRPr="00CE2A04" w:rsidRDefault="001338B0" w:rsidP="001338B0">
            <w:pPr>
              <w:contextualSpacing/>
              <w:rPr>
                <w:lang w:val="en-US"/>
              </w:rPr>
            </w:pPr>
            <w:r w:rsidRPr="00CE2A04">
              <w:t xml:space="preserve">Valencia-A. </w:t>
            </w:r>
            <w:r w:rsidRPr="00CE2A04">
              <w:rPr>
                <w:i/>
                <w:iCs/>
              </w:rPr>
              <w:t>et al.</w:t>
            </w:r>
            <w:r w:rsidRPr="00CE2A04">
              <w:t xml:space="preserve"> (2018)</w:t>
            </w:r>
          </w:p>
        </w:tc>
      </w:tr>
      <w:tr w:rsidR="00CE2A04" w:rsidRPr="00CE2A04" w14:paraId="3ECFE03C" w14:textId="77777777" w:rsidTr="00470D54">
        <w:trPr>
          <w:trHeight w:val="300"/>
        </w:trPr>
        <w:tc>
          <w:tcPr>
            <w:tcW w:w="2972" w:type="dxa"/>
            <w:noWrap/>
          </w:tcPr>
          <w:p w14:paraId="705A1242" w14:textId="183E61CA" w:rsidR="001338B0" w:rsidRPr="00CE2A04" w:rsidRDefault="001F7BCE" w:rsidP="001338B0">
            <w:pPr>
              <w:contextualSpacing/>
              <w:rPr>
                <w:lang w:val="en-US"/>
              </w:rPr>
            </w:pPr>
            <w:r w:rsidRPr="00CE2A04">
              <w:rPr>
                <w:lang w:val="en-US"/>
              </w:rPr>
              <w:t xml:space="preserve">  </w:t>
            </w:r>
            <w:r w:rsidR="001338B0" w:rsidRPr="00CE2A04">
              <w:rPr>
                <w:lang w:val="en-US"/>
              </w:rPr>
              <w:t>Hydrangeaceae</w:t>
            </w:r>
          </w:p>
        </w:tc>
        <w:tc>
          <w:tcPr>
            <w:tcW w:w="3170" w:type="dxa"/>
            <w:noWrap/>
          </w:tcPr>
          <w:p w14:paraId="4A7B6663" w14:textId="4714DC74" w:rsidR="001338B0" w:rsidRPr="00CE2A04" w:rsidRDefault="001338B0" w:rsidP="001338B0">
            <w:pPr>
              <w:contextualSpacing/>
              <w:rPr>
                <w:lang w:val="en-US"/>
              </w:rPr>
            </w:pPr>
            <w:r w:rsidRPr="00CE2A04">
              <w:rPr>
                <w:i/>
                <w:iCs/>
                <w:lang w:val="en-US"/>
              </w:rPr>
              <w:t>Hydrangea</w:t>
            </w:r>
          </w:p>
        </w:tc>
        <w:tc>
          <w:tcPr>
            <w:tcW w:w="3209" w:type="dxa"/>
            <w:noWrap/>
          </w:tcPr>
          <w:p w14:paraId="7B13B9E8" w14:textId="3036C4D0" w:rsidR="001338B0" w:rsidRPr="00CE2A04" w:rsidRDefault="001338B0" w:rsidP="001338B0">
            <w:pPr>
              <w:contextualSpacing/>
              <w:rPr>
                <w:lang w:val="en-US"/>
              </w:rPr>
            </w:pPr>
            <w:r w:rsidRPr="00CE2A04">
              <w:t xml:space="preserve">Samain </w:t>
            </w:r>
            <w:r w:rsidRPr="00CE2A04">
              <w:rPr>
                <w:i/>
                <w:iCs/>
              </w:rPr>
              <w:t>et al.</w:t>
            </w:r>
            <w:r w:rsidRPr="00CE2A04">
              <w:t xml:space="preserve"> (2014)</w:t>
            </w:r>
          </w:p>
        </w:tc>
      </w:tr>
      <w:tr w:rsidR="00CE2A04" w:rsidRPr="00CE2A04" w14:paraId="6FDCFDFC" w14:textId="77777777" w:rsidTr="00470D54">
        <w:trPr>
          <w:trHeight w:val="300"/>
        </w:trPr>
        <w:tc>
          <w:tcPr>
            <w:tcW w:w="2972" w:type="dxa"/>
            <w:noWrap/>
          </w:tcPr>
          <w:p w14:paraId="47DA2774" w14:textId="512DFF36" w:rsidR="001338B0" w:rsidRPr="00CE2A04" w:rsidRDefault="001F7BCE" w:rsidP="001338B0">
            <w:pPr>
              <w:contextualSpacing/>
              <w:rPr>
                <w:lang w:val="en-US"/>
              </w:rPr>
            </w:pPr>
            <w:r w:rsidRPr="00CE2A04">
              <w:t xml:space="preserve">  </w:t>
            </w:r>
            <w:r w:rsidR="000F7CDD" w:rsidRPr="00CE2A04">
              <w:t>Magnoliaceae</w:t>
            </w:r>
          </w:p>
        </w:tc>
        <w:tc>
          <w:tcPr>
            <w:tcW w:w="3170" w:type="dxa"/>
            <w:noWrap/>
          </w:tcPr>
          <w:p w14:paraId="172855D3" w14:textId="0DDF022E" w:rsidR="001338B0" w:rsidRPr="00CE2A04" w:rsidRDefault="000F7CDD" w:rsidP="001338B0">
            <w:pPr>
              <w:contextualSpacing/>
              <w:rPr>
                <w:lang w:val="en-US"/>
              </w:rPr>
            </w:pPr>
            <w:r w:rsidRPr="00CE2A04">
              <w:rPr>
                <w:i/>
                <w:iCs/>
              </w:rPr>
              <w:t>Magnolia</w:t>
            </w:r>
          </w:p>
        </w:tc>
        <w:tc>
          <w:tcPr>
            <w:tcW w:w="3209" w:type="dxa"/>
            <w:noWrap/>
          </w:tcPr>
          <w:p w14:paraId="01713A7A" w14:textId="0D5FD8F4" w:rsidR="001338B0" w:rsidRPr="00CE2A04" w:rsidRDefault="000F7CDD" w:rsidP="001338B0">
            <w:pPr>
              <w:contextualSpacing/>
              <w:rPr>
                <w:lang w:val="en-US"/>
              </w:rPr>
            </w:pPr>
            <w:r w:rsidRPr="00CE2A04">
              <w:t>Vázquez-G. (1994)</w:t>
            </w:r>
          </w:p>
        </w:tc>
      </w:tr>
      <w:tr w:rsidR="00CE2A04" w:rsidRPr="00CE2A04" w14:paraId="71EA4070" w14:textId="77777777" w:rsidTr="00470D54">
        <w:trPr>
          <w:trHeight w:val="300"/>
        </w:trPr>
        <w:tc>
          <w:tcPr>
            <w:tcW w:w="2972" w:type="dxa"/>
            <w:noWrap/>
            <w:hideMark/>
          </w:tcPr>
          <w:p w14:paraId="0C089813" w14:textId="03F3BABF" w:rsidR="001338B0" w:rsidRPr="00CE2A04" w:rsidRDefault="001F7BCE" w:rsidP="001338B0">
            <w:pPr>
              <w:contextualSpacing/>
              <w:rPr>
                <w:lang w:val="en-US"/>
              </w:rPr>
            </w:pPr>
            <w:r w:rsidRPr="00CE2A04">
              <w:rPr>
                <w:lang w:val="en-US"/>
              </w:rPr>
              <w:t xml:space="preserve">  </w:t>
            </w:r>
            <w:r w:rsidR="000F7CDD" w:rsidRPr="00CE2A04">
              <w:rPr>
                <w:lang w:val="en-US"/>
              </w:rPr>
              <w:t>Marantaceae</w:t>
            </w:r>
          </w:p>
        </w:tc>
        <w:tc>
          <w:tcPr>
            <w:tcW w:w="3170" w:type="dxa"/>
            <w:noWrap/>
            <w:hideMark/>
          </w:tcPr>
          <w:p w14:paraId="40BEC2BB" w14:textId="076C886A" w:rsidR="001338B0" w:rsidRPr="00CE2A04" w:rsidRDefault="000F7CDD" w:rsidP="001338B0">
            <w:pPr>
              <w:contextualSpacing/>
            </w:pPr>
            <w:r w:rsidRPr="00CE2A04">
              <w:rPr>
                <w:i/>
                <w:iCs/>
                <w:lang w:val="en-US"/>
              </w:rPr>
              <w:t>Calathea</w:t>
            </w:r>
          </w:p>
        </w:tc>
        <w:tc>
          <w:tcPr>
            <w:tcW w:w="3209" w:type="dxa"/>
            <w:noWrap/>
            <w:hideMark/>
          </w:tcPr>
          <w:p w14:paraId="714151C1" w14:textId="081093FA" w:rsidR="001338B0" w:rsidRPr="00CE2A04" w:rsidRDefault="000F7CDD" w:rsidP="001338B0">
            <w:pPr>
              <w:contextualSpacing/>
            </w:pPr>
            <w:r w:rsidRPr="00CE2A04">
              <w:t xml:space="preserve">Borchsenius </w:t>
            </w:r>
            <w:r w:rsidRPr="00CE2A04">
              <w:rPr>
                <w:i/>
                <w:iCs/>
              </w:rPr>
              <w:t>et al.</w:t>
            </w:r>
            <w:r w:rsidRPr="00CE2A04">
              <w:t xml:space="preserve"> (2012)</w:t>
            </w:r>
          </w:p>
        </w:tc>
      </w:tr>
      <w:tr w:rsidR="00CE2A04" w:rsidRPr="00CE2A04" w14:paraId="2E323C91" w14:textId="77777777" w:rsidTr="00470D54">
        <w:trPr>
          <w:trHeight w:val="300"/>
        </w:trPr>
        <w:tc>
          <w:tcPr>
            <w:tcW w:w="2972" w:type="dxa"/>
            <w:noWrap/>
          </w:tcPr>
          <w:p w14:paraId="42B6F51C" w14:textId="697C6171" w:rsidR="001338B0" w:rsidRPr="00CE2A04" w:rsidRDefault="001F7BCE" w:rsidP="001338B0">
            <w:pPr>
              <w:contextualSpacing/>
              <w:rPr>
                <w:lang w:val="en-US"/>
              </w:rPr>
            </w:pPr>
            <w:r w:rsidRPr="00CE2A04">
              <w:rPr>
                <w:lang w:val="en-US"/>
              </w:rPr>
              <w:t xml:space="preserve">  </w:t>
            </w:r>
            <w:r w:rsidR="000F7CDD" w:rsidRPr="00CE2A04">
              <w:rPr>
                <w:lang w:val="en-US"/>
              </w:rPr>
              <w:t>Lamiaceae</w:t>
            </w:r>
          </w:p>
        </w:tc>
        <w:tc>
          <w:tcPr>
            <w:tcW w:w="3170" w:type="dxa"/>
            <w:noWrap/>
          </w:tcPr>
          <w:p w14:paraId="7FE606B7" w14:textId="2A7DE407" w:rsidR="001338B0" w:rsidRPr="00CE2A04" w:rsidRDefault="000F7CDD" w:rsidP="001338B0">
            <w:pPr>
              <w:contextualSpacing/>
              <w:rPr>
                <w:i/>
                <w:iCs/>
                <w:lang w:val="en-US"/>
              </w:rPr>
            </w:pPr>
            <w:r w:rsidRPr="00CE2A04">
              <w:rPr>
                <w:i/>
                <w:iCs/>
                <w:lang w:val="en-US"/>
              </w:rPr>
              <w:t>Salvia</w:t>
            </w:r>
          </w:p>
        </w:tc>
        <w:tc>
          <w:tcPr>
            <w:tcW w:w="3209" w:type="dxa"/>
            <w:noWrap/>
          </w:tcPr>
          <w:p w14:paraId="369C88A0" w14:textId="4420344A" w:rsidR="001338B0" w:rsidRPr="00CE2A04" w:rsidRDefault="000F7CDD" w:rsidP="001338B0">
            <w:pPr>
              <w:contextualSpacing/>
              <w:rPr>
                <w:lang w:val="en-US"/>
              </w:rPr>
            </w:pPr>
            <w:r w:rsidRPr="00CE2A04">
              <w:rPr>
                <w:lang w:val="en-US"/>
              </w:rPr>
              <w:t xml:space="preserve">Drew </w:t>
            </w:r>
            <w:r w:rsidRPr="00CE2A04">
              <w:rPr>
                <w:i/>
                <w:iCs/>
                <w:lang w:val="en-US"/>
              </w:rPr>
              <w:t>et al.</w:t>
            </w:r>
            <w:r w:rsidRPr="00CE2A04">
              <w:rPr>
                <w:lang w:val="en-US"/>
              </w:rPr>
              <w:t xml:space="preserve"> (2017)</w:t>
            </w:r>
          </w:p>
        </w:tc>
      </w:tr>
      <w:tr w:rsidR="00CE2A04" w:rsidRPr="00CE2A04" w14:paraId="2D40CD63" w14:textId="77777777" w:rsidTr="00470D54">
        <w:trPr>
          <w:trHeight w:val="300"/>
        </w:trPr>
        <w:tc>
          <w:tcPr>
            <w:tcW w:w="2972" w:type="dxa"/>
            <w:noWrap/>
            <w:hideMark/>
          </w:tcPr>
          <w:p w14:paraId="3D5A563A" w14:textId="77777777" w:rsidR="00672DCD" w:rsidRPr="00CE2A04" w:rsidRDefault="00672DCD" w:rsidP="00723622">
            <w:pPr>
              <w:contextualSpacing/>
              <w:rPr>
                <w:lang w:val="en-US"/>
              </w:rPr>
            </w:pPr>
            <w:r w:rsidRPr="00CE2A04">
              <w:rPr>
                <w:lang w:val="en-US"/>
              </w:rPr>
              <w:t xml:space="preserve">  Orchidaceae</w:t>
            </w:r>
          </w:p>
        </w:tc>
        <w:tc>
          <w:tcPr>
            <w:tcW w:w="3170" w:type="dxa"/>
            <w:noWrap/>
            <w:hideMark/>
          </w:tcPr>
          <w:p w14:paraId="4DAAB6B4" w14:textId="77777777" w:rsidR="00672DCD" w:rsidRPr="00CE2A04" w:rsidRDefault="00672DCD" w:rsidP="00723622">
            <w:pPr>
              <w:contextualSpacing/>
              <w:rPr>
                <w:lang w:val="en-US"/>
              </w:rPr>
            </w:pPr>
            <w:r w:rsidRPr="00CE2A04">
              <w:rPr>
                <w:i/>
                <w:iCs/>
                <w:lang w:val="en-US"/>
              </w:rPr>
              <w:t>Acianthera</w:t>
            </w:r>
          </w:p>
        </w:tc>
        <w:tc>
          <w:tcPr>
            <w:tcW w:w="3209" w:type="dxa"/>
            <w:noWrap/>
            <w:hideMark/>
          </w:tcPr>
          <w:p w14:paraId="292FE3BF" w14:textId="77777777" w:rsidR="00672DCD" w:rsidRPr="00CE2A04" w:rsidRDefault="00672DCD" w:rsidP="00723622">
            <w:pPr>
              <w:contextualSpacing/>
            </w:pPr>
            <w:r w:rsidRPr="00CE2A04">
              <w:t xml:space="preserve">Karremans </w:t>
            </w:r>
            <w:r w:rsidRPr="00CE2A04">
              <w:rPr>
                <w:i/>
                <w:iCs/>
                <w:lang w:val="en-US"/>
              </w:rPr>
              <w:t>et al.</w:t>
            </w:r>
            <w:r w:rsidRPr="00CE2A04">
              <w:t xml:space="preserve"> (2016b)</w:t>
            </w:r>
          </w:p>
        </w:tc>
      </w:tr>
      <w:tr w:rsidR="00CE2A04" w:rsidRPr="00CE2A04" w14:paraId="2EEB253E" w14:textId="77777777" w:rsidTr="00470D54">
        <w:trPr>
          <w:trHeight w:val="300"/>
        </w:trPr>
        <w:tc>
          <w:tcPr>
            <w:tcW w:w="2972" w:type="dxa"/>
            <w:noWrap/>
          </w:tcPr>
          <w:p w14:paraId="1B35A7EF" w14:textId="2C6CCE09" w:rsidR="00672DCD" w:rsidRPr="00CE2A04" w:rsidRDefault="00672DCD" w:rsidP="00723622">
            <w:pPr>
              <w:contextualSpacing/>
              <w:rPr>
                <w:lang w:val="en-US"/>
              </w:rPr>
            </w:pPr>
            <w:r w:rsidRPr="00CE2A04">
              <w:rPr>
                <w:lang w:val="en-US"/>
              </w:rPr>
              <w:t xml:space="preserve">  </w:t>
            </w:r>
          </w:p>
        </w:tc>
        <w:tc>
          <w:tcPr>
            <w:tcW w:w="3170" w:type="dxa"/>
            <w:noWrap/>
          </w:tcPr>
          <w:p w14:paraId="747834D7" w14:textId="77777777" w:rsidR="00672DCD" w:rsidRPr="00CE2A04" w:rsidRDefault="00672DCD" w:rsidP="00723622">
            <w:pPr>
              <w:contextualSpacing/>
              <w:rPr>
                <w:lang w:val="en-US"/>
              </w:rPr>
            </w:pPr>
            <w:r w:rsidRPr="00CE2A04">
              <w:rPr>
                <w:lang w:val="en-US"/>
              </w:rPr>
              <w:t>Pleurothallidinae</w:t>
            </w:r>
          </w:p>
        </w:tc>
        <w:tc>
          <w:tcPr>
            <w:tcW w:w="3209" w:type="dxa"/>
            <w:noWrap/>
          </w:tcPr>
          <w:p w14:paraId="42902513" w14:textId="1057AFA5" w:rsidR="00672DCD" w:rsidRPr="00CE2A04" w:rsidRDefault="00672DCD" w:rsidP="00723622">
            <w:pPr>
              <w:contextualSpacing/>
            </w:pPr>
            <w:r w:rsidRPr="00CE2A04">
              <w:rPr>
                <w:lang w:val="en-US"/>
              </w:rPr>
              <w:t xml:space="preserve">Karremans </w:t>
            </w:r>
            <w:r w:rsidRPr="00CE2A04">
              <w:rPr>
                <w:i/>
                <w:iCs/>
                <w:lang w:val="en-US"/>
              </w:rPr>
              <w:t>et al.</w:t>
            </w:r>
            <w:r w:rsidRPr="00CE2A04">
              <w:rPr>
                <w:lang w:val="en-US"/>
              </w:rPr>
              <w:t xml:space="preserve"> (2019)</w:t>
            </w:r>
            <w:r w:rsidR="004A10BC" w:rsidRPr="00CE2A04">
              <w:rPr>
                <w:lang w:val="en-US"/>
              </w:rPr>
              <w:t>; Karremans &amp; Vieira-Uribe (2020)</w:t>
            </w:r>
          </w:p>
        </w:tc>
      </w:tr>
      <w:tr w:rsidR="00CE2A04" w:rsidRPr="00CE2A04" w14:paraId="64DE5F4D" w14:textId="77777777" w:rsidTr="00470D54">
        <w:trPr>
          <w:trHeight w:val="300"/>
        </w:trPr>
        <w:tc>
          <w:tcPr>
            <w:tcW w:w="2972" w:type="dxa"/>
            <w:noWrap/>
          </w:tcPr>
          <w:p w14:paraId="584A435E" w14:textId="6D7B4074" w:rsidR="001338B0" w:rsidRPr="00CE2A04" w:rsidRDefault="001F7BCE" w:rsidP="001338B0">
            <w:pPr>
              <w:contextualSpacing/>
              <w:rPr>
                <w:lang w:val="en-US"/>
              </w:rPr>
            </w:pPr>
            <w:r w:rsidRPr="00CE2A04">
              <w:rPr>
                <w:lang w:val="en-US"/>
              </w:rPr>
              <w:t xml:space="preserve">  </w:t>
            </w:r>
          </w:p>
        </w:tc>
        <w:tc>
          <w:tcPr>
            <w:tcW w:w="3170" w:type="dxa"/>
            <w:noWrap/>
          </w:tcPr>
          <w:p w14:paraId="34074BEF" w14:textId="50D67F29" w:rsidR="001338B0" w:rsidRPr="00CE2A04" w:rsidRDefault="00C34634" w:rsidP="001338B0">
            <w:pPr>
              <w:contextualSpacing/>
              <w:rPr>
                <w:lang w:val="en-US"/>
              </w:rPr>
            </w:pPr>
            <w:r w:rsidRPr="00CE2A04">
              <w:rPr>
                <w:i/>
                <w:iCs/>
                <w:lang w:val="en-US"/>
              </w:rPr>
              <w:t>Specklinia</w:t>
            </w:r>
            <w:r w:rsidRPr="00CE2A04">
              <w:rPr>
                <w:lang w:val="en-US"/>
              </w:rPr>
              <w:t xml:space="preserve"> and allied genera</w:t>
            </w:r>
          </w:p>
        </w:tc>
        <w:tc>
          <w:tcPr>
            <w:tcW w:w="3209" w:type="dxa"/>
            <w:noWrap/>
          </w:tcPr>
          <w:p w14:paraId="16F8E10D" w14:textId="57C9D0B7" w:rsidR="001338B0" w:rsidRPr="00CE2A04" w:rsidRDefault="000F7CDD" w:rsidP="001338B0">
            <w:pPr>
              <w:contextualSpacing/>
              <w:rPr>
                <w:lang w:val="en-US"/>
              </w:rPr>
            </w:pPr>
            <w:r w:rsidRPr="00CE2A04">
              <w:rPr>
                <w:lang w:val="en-US"/>
              </w:rPr>
              <w:t xml:space="preserve">Karremans </w:t>
            </w:r>
            <w:r w:rsidRPr="00CE2A04">
              <w:rPr>
                <w:i/>
                <w:iCs/>
                <w:lang w:val="en-US"/>
              </w:rPr>
              <w:t>et al.</w:t>
            </w:r>
            <w:r w:rsidRPr="00CE2A04">
              <w:rPr>
                <w:lang w:val="en-US"/>
              </w:rPr>
              <w:t xml:space="preserve"> (2016a)</w:t>
            </w:r>
          </w:p>
        </w:tc>
      </w:tr>
      <w:tr w:rsidR="00CE2A04" w:rsidRPr="00CE2A04" w14:paraId="38768203" w14:textId="77777777" w:rsidTr="00470D54">
        <w:trPr>
          <w:trHeight w:val="300"/>
        </w:trPr>
        <w:tc>
          <w:tcPr>
            <w:tcW w:w="2972" w:type="dxa"/>
            <w:noWrap/>
            <w:hideMark/>
          </w:tcPr>
          <w:p w14:paraId="3AFBA816" w14:textId="2C6482E0" w:rsidR="000F7CDD" w:rsidRPr="00CE2A04" w:rsidRDefault="001F7BCE" w:rsidP="001338B0">
            <w:pPr>
              <w:contextualSpacing/>
            </w:pPr>
            <w:r w:rsidRPr="00CE2A04">
              <w:rPr>
                <w:lang w:val="en-US"/>
              </w:rPr>
              <w:t xml:space="preserve">  </w:t>
            </w:r>
          </w:p>
        </w:tc>
        <w:tc>
          <w:tcPr>
            <w:tcW w:w="3170" w:type="dxa"/>
            <w:noWrap/>
            <w:hideMark/>
          </w:tcPr>
          <w:p w14:paraId="636C2031" w14:textId="341EEA11" w:rsidR="001338B0" w:rsidRPr="00CE2A04" w:rsidRDefault="008E5048" w:rsidP="001338B0">
            <w:pPr>
              <w:contextualSpacing/>
            </w:pPr>
            <w:r w:rsidRPr="00CE2A04">
              <w:rPr>
                <w:i/>
                <w:iCs/>
                <w:lang w:val="en-US"/>
              </w:rPr>
              <w:t>Stenorrhynchos</w:t>
            </w:r>
            <w:r w:rsidRPr="00CE2A04">
              <w:rPr>
                <w:lang w:val="en-US"/>
              </w:rPr>
              <w:t xml:space="preserve"> clade (Spiranthinae)</w:t>
            </w:r>
          </w:p>
        </w:tc>
        <w:tc>
          <w:tcPr>
            <w:tcW w:w="3209" w:type="dxa"/>
            <w:noWrap/>
            <w:hideMark/>
          </w:tcPr>
          <w:p w14:paraId="461BED97" w14:textId="309680CE" w:rsidR="001338B0" w:rsidRPr="00CE2A04" w:rsidRDefault="008E5048" w:rsidP="001338B0">
            <w:pPr>
              <w:contextualSpacing/>
            </w:pPr>
            <w:r w:rsidRPr="00CE2A04">
              <w:t xml:space="preserve">Guimarães </w:t>
            </w:r>
            <w:r w:rsidRPr="00CE2A04">
              <w:rPr>
                <w:i/>
                <w:iCs/>
                <w:lang w:val="en-US"/>
              </w:rPr>
              <w:t>et al.</w:t>
            </w:r>
            <w:r w:rsidRPr="00CE2A04">
              <w:t xml:space="preserve"> (2019)</w:t>
            </w:r>
          </w:p>
        </w:tc>
      </w:tr>
      <w:tr w:rsidR="00CE2A04" w:rsidRPr="00CE2A04" w14:paraId="0D6DAB87" w14:textId="77777777" w:rsidTr="00470D54">
        <w:trPr>
          <w:trHeight w:val="300"/>
        </w:trPr>
        <w:tc>
          <w:tcPr>
            <w:tcW w:w="2972" w:type="dxa"/>
            <w:noWrap/>
          </w:tcPr>
          <w:p w14:paraId="593BA264" w14:textId="2EDDFD5A" w:rsidR="001338B0" w:rsidRPr="00CE2A04" w:rsidRDefault="001F7BCE" w:rsidP="001338B0">
            <w:pPr>
              <w:contextualSpacing/>
              <w:rPr>
                <w:lang w:val="en-US"/>
              </w:rPr>
            </w:pPr>
            <w:r w:rsidRPr="00CE2A04">
              <w:rPr>
                <w:lang w:val="en-US"/>
              </w:rPr>
              <w:t xml:space="preserve">  </w:t>
            </w:r>
            <w:r w:rsidR="008E5048" w:rsidRPr="00CE2A04">
              <w:rPr>
                <w:lang w:val="en-US"/>
              </w:rPr>
              <w:t>Piperaceae</w:t>
            </w:r>
          </w:p>
        </w:tc>
        <w:tc>
          <w:tcPr>
            <w:tcW w:w="3170" w:type="dxa"/>
            <w:noWrap/>
          </w:tcPr>
          <w:p w14:paraId="5FD1C78B" w14:textId="693DF00B" w:rsidR="001338B0" w:rsidRPr="00CE2A04" w:rsidRDefault="008E5048" w:rsidP="001338B0">
            <w:pPr>
              <w:contextualSpacing/>
              <w:rPr>
                <w:lang w:val="en-US"/>
              </w:rPr>
            </w:pPr>
            <w:r w:rsidRPr="00CE2A04">
              <w:rPr>
                <w:i/>
                <w:iCs/>
                <w:lang w:val="en-US"/>
              </w:rPr>
              <w:t>Peperomia</w:t>
            </w:r>
          </w:p>
        </w:tc>
        <w:tc>
          <w:tcPr>
            <w:tcW w:w="3209" w:type="dxa"/>
            <w:noWrap/>
          </w:tcPr>
          <w:p w14:paraId="0DE10AF2" w14:textId="6E21A15C" w:rsidR="001338B0" w:rsidRPr="00CE2A04" w:rsidRDefault="008E5048" w:rsidP="001338B0">
            <w:pPr>
              <w:contextualSpacing/>
              <w:rPr>
                <w:lang w:val="en-US"/>
              </w:rPr>
            </w:pPr>
            <w:r w:rsidRPr="00CE2A04">
              <w:rPr>
                <w:lang w:val="en-US"/>
              </w:rPr>
              <w:t>Mathieu &amp; Callmander (2017)</w:t>
            </w:r>
          </w:p>
        </w:tc>
      </w:tr>
      <w:tr w:rsidR="00CE2A04" w:rsidRPr="00CE2A04" w14:paraId="5F728D03" w14:textId="77777777" w:rsidTr="00470D54">
        <w:trPr>
          <w:trHeight w:val="300"/>
        </w:trPr>
        <w:tc>
          <w:tcPr>
            <w:tcW w:w="2972" w:type="dxa"/>
            <w:noWrap/>
          </w:tcPr>
          <w:p w14:paraId="2E62ABE5" w14:textId="77777777" w:rsidR="00672DCD" w:rsidRPr="00CE2A04" w:rsidRDefault="00672DCD" w:rsidP="00723622">
            <w:pPr>
              <w:contextualSpacing/>
              <w:rPr>
                <w:lang w:val="en-US"/>
              </w:rPr>
            </w:pPr>
            <w:r w:rsidRPr="00CE2A04">
              <w:rPr>
                <w:lang w:val="en-US"/>
              </w:rPr>
              <w:t xml:space="preserve">  Poaceae</w:t>
            </w:r>
          </w:p>
        </w:tc>
        <w:tc>
          <w:tcPr>
            <w:tcW w:w="3170" w:type="dxa"/>
            <w:noWrap/>
          </w:tcPr>
          <w:p w14:paraId="1A6948C2" w14:textId="77777777" w:rsidR="00672DCD" w:rsidRPr="00CE2A04" w:rsidRDefault="00672DCD" w:rsidP="00723622">
            <w:pPr>
              <w:contextualSpacing/>
            </w:pPr>
            <w:r w:rsidRPr="00CE2A04">
              <w:rPr>
                <w:i/>
                <w:iCs/>
                <w:lang w:val="en-US"/>
              </w:rPr>
              <w:t>Cenchrus</w:t>
            </w:r>
            <w:r w:rsidRPr="00CE2A04">
              <w:rPr>
                <w:lang w:val="en-US"/>
              </w:rPr>
              <w:t xml:space="preserve"> </w:t>
            </w:r>
            <w:r w:rsidRPr="00CE2A04">
              <w:rPr>
                <w:i/>
                <w:iCs/>
                <w:lang w:val="en-US"/>
              </w:rPr>
              <w:t>s.str.</w:t>
            </w:r>
          </w:p>
        </w:tc>
        <w:tc>
          <w:tcPr>
            <w:tcW w:w="3209" w:type="dxa"/>
            <w:noWrap/>
          </w:tcPr>
          <w:p w14:paraId="541908C7" w14:textId="48989A4F" w:rsidR="00672DCD" w:rsidRPr="00CE2A04" w:rsidRDefault="00672DCD" w:rsidP="00723622">
            <w:pPr>
              <w:contextualSpacing/>
            </w:pPr>
            <w:r w:rsidRPr="00CE2A04">
              <w:t xml:space="preserve">Verloove &amp; Sánchez Gullón </w:t>
            </w:r>
            <w:r w:rsidRPr="00CE2A04">
              <w:rPr>
                <w:lang w:val="en-US"/>
              </w:rPr>
              <w:t>(2012)</w:t>
            </w:r>
          </w:p>
        </w:tc>
      </w:tr>
      <w:tr w:rsidR="00CE2A04" w:rsidRPr="00CE2A04" w14:paraId="0EBC0810" w14:textId="77777777" w:rsidTr="00470D54">
        <w:trPr>
          <w:trHeight w:val="300"/>
        </w:trPr>
        <w:tc>
          <w:tcPr>
            <w:tcW w:w="2972" w:type="dxa"/>
            <w:noWrap/>
            <w:hideMark/>
          </w:tcPr>
          <w:p w14:paraId="7755D0F7" w14:textId="0C0040D4" w:rsidR="00672DCD" w:rsidRPr="00CE2A04" w:rsidRDefault="00672DCD" w:rsidP="00723622">
            <w:pPr>
              <w:contextualSpacing/>
              <w:rPr>
                <w:lang w:val="en-US"/>
              </w:rPr>
            </w:pPr>
            <w:r w:rsidRPr="00CE2A04">
              <w:rPr>
                <w:lang w:val="en-US"/>
              </w:rPr>
              <w:t xml:space="preserve">  </w:t>
            </w:r>
          </w:p>
        </w:tc>
        <w:tc>
          <w:tcPr>
            <w:tcW w:w="3170" w:type="dxa"/>
            <w:noWrap/>
            <w:hideMark/>
          </w:tcPr>
          <w:p w14:paraId="323E865F" w14:textId="23CD4A4C" w:rsidR="00672DCD" w:rsidRPr="00CE2A04" w:rsidRDefault="00672DCD" w:rsidP="00723622">
            <w:pPr>
              <w:contextualSpacing/>
              <w:rPr>
                <w:lang w:val="en-US"/>
              </w:rPr>
            </w:pPr>
            <w:r w:rsidRPr="00CE2A04">
              <w:rPr>
                <w:i/>
                <w:iCs/>
              </w:rPr>
              <w:t>Leptochloa</w:t>
            </w:r>
            <w:r w:rsidRPr="00CE2A04">
              <w:t xml:space="preserve"> </w:t>
            </w:r>
            <w:r w:rsidR="004A10BC" w:rsidRPr="00CE2A04">
              <w:rPr>
                <w:i/>
                <w:iCs/>
              </w:rPr>
              <w:t>s.l.</w:t>
            </w:r>
          </w:p>
        </w:tc>
        <w:tc>
          <w:tcPr>
            <w:tcW w:w="3209" w:type="dxa"/>
            <w:noWrap/>
            <w:hideMark/>
          </w:tcPr>
          <w:p w14:paraId="23B5C10E" w14:textId="77777777" w:rsidR="00672DCD" w:rsidRPr="00CE2A04" w:rsidRDefault="00672DCD" w:rsidP="00723622">
            <w:pPr>
              <w:contextualSpacing/>
              <w:rPr>
                <w:lang w:val="en-US"/>
              </w:rPr>
            </w:pPr>
            <w:r w:rsidRPr="00CE2A04">
              <w:rPr>
                <w:lang w:val="en-US"/>
              </w:rPr>
              <w:t xml:space="preserve">Peterson </w:t>
            </w:r>
            <w:r w:rsidRPr="00CE2A04">
              <w:rPr>
                <w:i/>
                <w:iCs/>
                <w:lang w:val="en-US"/>
              </w:rPr>
              <w:t>et al.</w:t>
            </w:r>
            <w:r w:rsidRPr="00CE2A04">
              <w:rPr>
                <w:lang w:val="en-US"/>
              </w:rPr>
              <w:t xml:space="preserve"> (2012)</w:t>
            </w:r>
          </w:p>
        </w:tc>
      </w:tr>
      <w:tr w:rsidR="00CE2A04" w:rsidRPr="00CE2A04" w14:paraId="24A9DFDA" w14:textId="77777777" w:rsidTr="00470D54">
        <w:trPr>
          <w:trHeight w:val="300"/>
        </w:trPr>
        <w:tc>
          <w:tcPr>
            <w:tcW w:w="2972" w:type="dxa"/>
            <w:noWrap/>
          </w:tcPr>
          <w:p w14:paraId="6B4D4E63" w14:textId="00C3BE31" w:rsidR="00672DCD" w:rsidRPr="00CE2A04" w:rsidRDefault="00672DCD" w:rsidP="00723622">
            <w:pPr>
              <w:contextualSpacing/>
            </w:pPr>
            <w:r w:rsidRPr="00CE2A04">
              <w:rPr>
                <w:lang w:val="en-US"/>
              </w:rPr>
              <w:t xml:space="preserve">  </w:t>
            </w:r>
          </w:p>
        </w:tc>
        <w:tc>
          <w:tcPr>
            <w:tcW w:w="3170" w:type="dxa"/>
            <w:noWrap/>
          </w:tcPr>
          <w:p w14:paraId="0FC515EB" w14:textId="77777777" w:rsidR="00672DCD" w:rsidRPr="00CE2A04" w:rsidRDefault="00672DCD" w:rsidP="00723622">
            <w:pPr>
              <w:contextualSpacing/>
              <w:rPr>
                <w:i/>
                <w:iCs/>
              </w:rPr>
            </w:pPr>
            <w:r w:rsidRPr="00CE2A04">
              <w:rPr>
                <w:i/>
                <w:iCs/>
              </w:rPr>
              <w:t>Louisiella</w:t>
            </w:r>
          </w:p>
        </w:tc>
        <w:tc>
          <w:tcPr>
            <w:tcW w:w="3209" w:type="dxa"/>
            <w:noWrap/>
          </w:tcPr>
          <w:p w14:paraId="16E685DB" w14:textId="77777777" w:rsidR="00672DCD" w:rsidRPr="00CE2A04" w:rsidRDefault="00672DCD" w:rsidP="00723622">
            <w:pPr>
              <w:contextualSpacing/>
            </w:pPr>
            <w:r w:rsidRPr="00CE2A04">
              <w:t xml:space="preserve">Scataglini </w:t>
            </w:r>
            <w:r w:rsidRPr="00CE2A04">
              <w:rPr>
                <w:i/>
                <w:iCs/>
                <w:lang w:val="en-US"/>
              </w:rPr>
              <w:t>et al.</w:t>
            </w:r>
            <w:r w:rsidRPr="00CE2A04">
              <w:t xml:space="preserve"> (2014)</w:t>
            </w:r>
          </w:p>
        </w:tc>
      </w:tr>
      <w:tr w:rsidR="00CE2A04" w:rsidRPr="00CE2A04" w14:paraId="411C8F9A" w14:textId="77777777" w:rsidTr="00470D54">
        <w:trPr>
          <w:trHeight w:val="300"/>
        </w:trPr>
        <w:tc>
          <w:tcPr>
            <w:tcW w:w="2972" w:type="dxa"/>
            <w:noWrap/>
          </w:tcPr>
          <w:p w14:paraId="5737F414" w14:textId="7064019D" w:rsidR="00672DCD" w:rsidRPr="00CE2A04" w:rsidRDefault="00672DCD" w:rsidP="00723622">
            <w:pPr>
              <w:contextualSpacing/>
            </w:pPr>
            <w:r w:rsidRPr="00CE2A04">
              <w:rPr>
                <w:lang w:val="en-US"/>
              </w:rPr>
              <w:t xml:space="preserve">  </w:t>
            </w:r>
          </w:p>
        </w:tc>
        <w:tc>
          <w:tcPr>
            <w:tcW w:w="3170" w:type="dxa"/>
            <w:noWrap/>
          </w:tcPr>
          <w:p w14:paraId="189B935C" w14:textId="77777777" w:rsidR="00672DCD" w:rsidRPr="00CE2A04" w:rsidRDefault="00672DCD" w:rsidP="00723622">
            <w:pPr>
              <w:contextualSpacing/>
            </w:pPr>
            <w:r w:rsidRPr="00CE2A04">
              <w:rPr>
                <w:i/>
                <w:iCs/>
                <w:lang w:val="en-US"/>
              </w:rPr>
              <w:t>Morronea</w:t>
            </w:r>
          </w:p>
        </w:tc>
        <w:tc>
          <w:tcPr>
            <w:tcW w:w="3209" w:type="dxa"/>
            <w:noWrap/>
          </w:tcPr>
          <w:p w14:paraId="23710013" w14:textId="77777777" w:rsidR="00672DCD" w:rsidRPr="00CE2A04" w:rsidRDefault="00672DCD" w:rsidP="00723622">
            <w:pPr>
              <w:contextualSpacing/>
            </w:pPr>
            <w:r w:rsidRPr="00CE2A04">
              <w:t xml:space="preserve">Scataglini &amp; Zuloaga </w:t>
            </w:r>
            <w:r w:rsidRPr="00CE2A04">
              <w:rPr>
                <w:lang w:val="en-US"/>
              </w:rPr>
              <w:t>(2013)</w:t>
            </w:r>
          </w:p>
        </w:tc>
      </w:tr>
      <w:tr w:rsidR="00CE2A04" w:rsidRPr="00CE2A04" w14:paraId="1BC47EBD" w14:textId="77777777" w:rsidTr="00470D54">
        <w:trPr>
          <w:trHeight w:val="300"/>
        </w:trPr>
        <w:tc>
          <w:tcPr>
            <w:tcW w:w="2972" w:type="dxa"/>
            <w:noWrap/>
            <w:hideMark/>
          </w:tcPr>
          <w:p w14:paraId="4FFC63C8" w14:textId="479EDD7F" w:rsidR="00672DCD" w:rsidRPr="00CE2A04" w:rsidRDefault="00672DCD" w:rsidP="00723622">
            <w:pPr>
              <w:contextualSpacing/>
              <w:rPr>
                <w:lang w:val="en-US"/>
              </w:rPr>
            </w:pPr>
            <w:r w:rsidRPr="00CE2A04">
              <w:rPr>
                <w:lang w:val="en-US"/>
              </w:rPr>
              <w:t xml:space="preserve">  </w:t>
            </w:r>
          </w:p>
        </w:tc>
        <w:tc>
          <w:tcPr>
            <w:tcW w:w="3170" w:type="dxa"/>
            <w:noWrap/>
            <w:hideMark/>
          </w:tcPr>
          <w:p w14:paraId="208CD45D" w14:textId="77777777" w:rsidR="00672DCD" w:rsidRPr="00CE2A04" w:rsidRDefault="00672DCD" w:rsidP="00723622">
            <w:pPr>
              <w:contextualSpacing/>
              <w:rPr>
                <w:lang w:val="en-US"/>
              </w:rPr>
            </w:pPr>
            <w:r w:rsidRPr="00CE2A04">
              <w:rPr>
                <w:lang w:val="en-US"/>
              </w:rPr>
              <w:t xml:space="preserve">Muhlenbergiinae </w:t>
            </w:r>
          </w:p>
        </w:tc>
        <w:tc>
          <w:tcPr>
            <w:tcW w:w="3209" w:type="dxa"/>
            <w:noWrap/>
            <w:hideMark/>
          </w:tcPr>
          <w:p w14:paraId="55BBAC0E" w14:textId="77777777" w:rsidR="00672DCD" w:rsidRPr="00CE2A04" w:rsidRDefault="00672DCD" w:rsidP="00723622">
            <w:pPr>
              <w:contextualSpacing/>
              <w:rPr>
                <w:lang w:val="en-US"/>
              </w:rPr>
            </w:pPr>
            <w:r w:rsidRPr="00CE2A04">
              <w:rPr>
                <w:lang w:val="en-US"/>
              </w:rPr>
              <w:t xml:space="preserve">Peterson </w:t>
            </w:r>
            <w:r w:rsidRPr="00CE2A04">
              <w:rPr>
                <w:i/>
                <w:iCs/>
                <w:lang w:val="en-US"/>
              </w:rPr>
              <w:t>et al.</w:t>
            </w:r>
            <w:r w:rsidRPr="00CE2A04">
              <w:rPr>
                <w:lang w:val="en-US"/>
              </w:rPr>
              <w:t xml:space="preserve"> (2010)</w:t>
            </w:r>
          </w:p>
        </w:tc>
      </w:tr>
      <w:tr w:rsidR="00CE2A04" w:rsidRPr="00CE2A04" w14:paraId="6187D654" w14:textId="77777777" w:rsidTr="00470D54">
        <w:trPr>
          <w:trHeight w:val="300"/>
        </w:trPr>
        <w:tc>
          <w:tcPr>
            <w:tcW w:w="2972" w:type="dxa"/>
            <w:noWrap/>
          </w:tcPr>
          <w:p w14:paraId="5F2165C2" w14:textId="34A42116" w:rsidR="001338B0" w:rsidRPr="00CE2A04" w:rsidRDefault="001F7BCE" w:rsidP="001338B0">
            <w:pPr>
              <w:contextualSpacing/>
              <w:rPr>
                <w:lang w:val="en-US"/>
              </w:rPr>
            </w:pPr>
            <w:r w:rsidRPr="00CE2A04">
              <w:rPr>
                <w:lang w:val="en-US"/>
              </w:rPr>
              <w:t xml:space="preserve">  </w:t>
            </w:r>
          </w:p>
        </w:tc>
        <w:tc>
          <w:tcPr>
            <w:tcW w:w="3170" w:type="dxa"/>
            <w:noWrap/>
          </w:tcPr>
          <w:p w14:paraId="1F499C0B" w14:textId="089D91CB" w:rsidR="001338B0" w:rsidRPr="00CE2A04" w:rsidRDefault="008E5048" w:rsidP="001338B0">
            <w:pPr>
              <w:contextualSpacing/>
              <w:rPr>
                <w:lang w:val="en-US"/>
              </w:rPr>
            </w:pPr>
            <w:r w:rsidRPr="00CE2A04">
              <w:rPr>
                <w:i/>
                <w:iCs/>
                <w:lang w:val="en-US"/>
              </w:rPr>
              <w:t>Parodiophyllochloa</w:t>
            </w:r>
          </w:p>
        </w:tc>
        <w:tc>
          <w:tcPr>
            <w:tcW w:w="3209" w:type="dxa"/>
            <w:noWrap/>
          </w:tcPr>
          <w:p w14:paraId="65F4204B" w14:textId="23836251" w:rsidR="001338B0" w:rsidRPr="00CE2A04" w:rsidRDefault="008E5048" w:rsidP="001338B0">
            <w:pPr>
              <w:contextualSpacing/>
              <w:rPr>
                <w:lang w:val="en-US"/>
              </w:rPr>
            </w:pPr>
            <w:r w:rsidRPr="00CE2A04">
              <w:rPr>
                <w:lang w:val="en-US"/>
              </w:rPr>
              <w:t xml:space="preserve">Morrone </w:t>
            </w:r>
            <w:r w:rsidRPr="00CE2A04">
              <w:rPr>
                <w:i/>
                <w:iCs/>
                <w:lang w:val="en-US"/>
              </w:rPr>
              <w:t>et al.</w:t>
            </w:r>
            <w:r w:rsidRPr="00CE2A04">
              <w:rPr>
                <w:lang w:val="en-US"/>
              </w:rPr>
              <w:t xml:space="preserve"> (2008)</w:t>
            </w:r>
          </w:p>
        </w:tc>
      </w:tr>
      <w:tr w:rsidR="00CE2A04" w:rsidRPr="002A26A2" w14:paraId="2D8DC79B" w14:textId="77777777" w:rsidTr="00470D54">
        <w:trPr>
          <w:trHeight w:val="300"/>
        </w:trPr>
        <w:tc>
          <w:tcPr>
            <w:tcW w:w="2972" w:type="dxa"/>
            <w:noWrap/>
          </w:tcPr>
          <w:p w14:paraId="4C69F323" w14:textId="17961B91" w:rsidR="00672DCD" w:rsidRPr="00CE2A04" w:rsidRDefault="00672DCD" w:rsidP="00723622">
            <w:pPr>
              <w:contextualSpacing/>
              <w:rPr>
                <w:lang w:val="en-US"/>
              </w:rPr>
            </w:pPr>
            <w:r w:rsidRPr="00CE2A04">
              <w:rPr>
                <w:lang w:val="en-US"/>
              </w:rPr>
              <w:t xml:space="preserve">  </w:t>
            </w:r>
          </w:p>
        </w:tc>
        <w:tc>
          <w:tcPr>
            <w:tcW w:w="3170" w:type="dxa"/>
            <w:noWrap/>
          </w:tcPr>
          <w:p w14:paraId="17A164E0" w14:textId="77777777" w:rsidR="00672DCD" w:rsidRPr="00CE2A04" w:rsidRDefault="00672DCD" w:rsidP="00723622">
            <w:pPr>
              <w:contextualSpacing/>
              <w:rPr>
                <w:lang w:val="en-US"/>
              </w:rPr>
            </w:pPr>
            <w:r w:rsidRPr="00CE2A04">
              <w:rPr>
                <w:lang w:val="en-US"/>
              </w:rPr>
              <w:t>Various</w:t>
            </w:r>
          </w:p>
        </w:tc>
        <w:tc>
          <w:tcPr>
            <w:tcW w:w="3209" w:type="dxa"/>
            <w:noWrap/>
          </w:tcPr>
          <w:p w14:paraId="25A7B314" w14:textId="77777777" w:rsidR="00672DCD" w:rsidRPr="00CE2A04" w:rsidRDefault="00672DCD" w:rsidP="00723622">
            <w:pPr>
              <w:contextualSpacing/>
              <w:rPr>
                <w:lang w:val="en-US"/>
              </w:rPr>
            </w:pPr>
            <w:r w:rsidRPr="00CE2A04">
              <w:rPr>
                <w:lang w:val="en-US"/>
              </w:rPr>
              <w:t xml:space="preserve">Soreng </w:t>
            </w:r>
            <w:r w:rsidRPr="00CE2A04">
              <w:rPr>
                <w:i/>
                <w:iCs/>
                <w:lang w:val="en-US"/>
              </w:rPr>
              <w:t>et al.</w:t>
            </w:r>
            <w:r w:rsidRPr="00CE2A04">
              <w:rPr>
                <w:lang w:val="en-US"/>
              </w:rPr>
              <w:t xml:space="preserve"> (2003 and onwards)</w:t>
            </w:r>
          </w:p>
        </w:tc>
      </w:tr>
      <w:tr w:rsidR="00CE2A04" w:rsidRPr="00CE2A04" w14:paraId="5114AB14" w14:textId="77777777" w:rsidTr="00470D54">
        <w:trPr>
          <w:trHeight w:val="300"/>
        </w:trPr>
        <w:tc>
          <w:tcPr>
            <w:tcW w:w="2972" w:type="dxa"/>
            <w:noWrap/>
          </w:tcPr>
          <w:p w14:paraId="4B5CDA6E" w14:textId="11B77E88" w:rsidR="001338B0" w:rsidRPr="00CE2A04" w:rsidRDefault="001F7BCE" w:rsidP="001338B0">
            <w:pPr>
              <w:contextualSpacing/>
            </w:pPr>
            <w:r w:rsidRPr="00CE2A04">
              <w:rPr>
                <w:lang w:val="en-US"/>
              </w:rPr>
              <w:t xml:space="preserve">  </w:t>
            </w:r>
            <w:r w:rsidR="00A53795" w:rsidRPr="00CE2A04">
              <w:rPr>
                <w:lang w:val="en-US"/>
              </w:rPr>
              <w:t>Rubiaceae</w:t>
            </w:r>
          </w:p>
        </w:tc>
        <w:tc>
          <w:tcPr>
            <w:tcW w:w="3170" w:type="dxa"/>
            <w:noWrap/>
          </w:tcPr>
          <w:p w14:paraId="44348434" w14:textId="1D144EDD" w:rsidR="001338B0" w:rsidRPr="00CE2A04" w:rsidRDefault="00A53795" w:rsidP="00A53795">
            <w:pPr>
              <w:tabs>
                <w:tab w:val="left" w:pos="444"/>
              </w:tabs>
              <w:contextualSpacing/>
              <w:rPr>
                <w:i/>
                <w:iCs/>
              </w:rPr>
            </w:pPr>
            <w:r w:rsidRPr="00CE2A04">
              <w:rPr>
                <w:i/>
                <w:iCs/>
              </w:rPr>
              <w:t>Spermacoce</w:t>
            </w:r>
          </w:p>
        </w:tc>
        <w:tc>
          <w:tcPr>
            <w:tcW w:w="3209" w:type="dxa"/>
            <w:noWrap/>
          </w:tcPr>
          <w:p w14:paraId="2DC09B5B" w14:textId="34903E57" w:rsidR="001338B0" w:rsidRPr="00CE2A04" w:rsidRDefault="00A53795" w:rsidP="001338B0">
            <w:pPr>
              <w:contextualSpacing/>
            </w:pPr>
            <w:r w:rsidRPr="00CE2A04">
              <w:t xml:space="preserve">Florentín </w:t>
            </w:r>
            <w:r w:rsidRPr="00CE2A04">
              <w:rPr>
                <w:i/>
                <w:iCs/>
              </w:rPr>
              <w:t>et al.</w:t>
            </w:r>
            <w:r w:rsidRPr="00CE2A04">
              <w:t xml:space="preserve"> (2016)</w:t>
            </w:r>
            <w:r w:rsidR="00672DCD" w:rsidRPr="00CE2A04">
              <w:t xml:space="preserve">; Nuñez Florentin </w:t>
            </w:r>
            <w:r w:rsidR="00672DCD" w:rsidRPr="00CE2A04">
              <w:rPr>
                <w:i/>
                <w:iCs/>
              </w:rPr>
              <w:t>et al.</w:t>
            </w:r>
            <w:r w:rsidR="00672DCD" w:rsidRPr="00CE2A04">
              <w:t xml:space="preserve"> (2020)</w:t>
            </w:r>
          </w:p>
        </w:tc>
      </w:tr>
      <w:tr w:rsidR="00CE2A04" w:rsidRPr="00CE2A04" w14:paraId="062DE4A1" w14:textId="77777777" w:rsidTr="00470D54">
        <w:trPr>
          <w:trHeight w:val="300"/>
        </w:trPr>
        <w:tc>
          <w:tcPr>
            <w:tcW w:w="2972" w:type="dxa"/>
            <w:noWrap/>
          </w:tcPr>
          <w:p w14:paraId="50B727EA" w14:textId="0020F011" w:rsidR="001338B0" w:rsidRPr="00CE2A04" w:rsidRDefault="001F7BCE" w:rsidP="001338B0">
            <w:pPr>
              <w:contextualSpacing/>
              <w:rPr>
                <w:lang w:val="en-US"/>
              </w:rPr>
            </w:pPr>
            <w:r w:rsidRPr="00CE2A04">
              <w:rPr>
                <w:lang w:val="en-US"/>
              </w:rPr>
              <w:t xml:space="preserve">  </w:t>
            </w:r>
            <w:r w:rsidR="00A53795" w:rsidRPr="00CE2A04">
              <w:rPr>
                <w:lang w:val="en-US"/>
              </w:rPr>
              <w:t>Salicaceae</w:t>
            </w:r>
          </w:p>
        </w:tc>
        <w:tc>
          <w:tcPr>
            <w:tcW w:w="3170" w:type="dxa"/>
            <w:noWrap/>
          </w:tcPr>
          <w:p w14:paraId="1D830E0F" w14:textId="5F0617A4" w:rsidR="001338B0" w:rsidRPr="00CE2A04" w:rsidRDefault="00A53795" w:rsidP="001338B0">
            <w:pPr>
              <w:contextualSpacing/>
              <w:rPr>
                <w:lang w:val="en-US"/>
              </w:rPr>
            </w:pPr>
            <w:r w:rsidRPr="00CE2A04">
              <w:rPr>
                <w:lang w:val="en-US"/>
              </w:rPr>
              <w:t>Various</w:t>
            </w:r>
          </w:p>
        </w:tc>
        <w:tc>
          <w:tcPr>
            <w:tcW w:w="3209" w:type="dxa"/>
            <w:noWrap/>
          </w:tcPr>
          <w:p w14:paraId="47BF04F4" w14:textId="04B10B9D" w:rsidR="001338B0" w:rsidRPr="00CE2A04" w:rsidRDefault="00A53795" w:rsidP="001338B0">
            <w:pPr>
              <w:contextualSpacing/>
              <w:rPr>
                <w:lang w:val="en-US"/>
              </w:rPr>
            </w:pPr>
            <w:r w:rsidRPr="00CE2A04">
              <w:rPr>
                <w:lang w:val="en-US"/>
              </w:rPr>
              <w:t>Samarakoon &amp; Alford (2019)</w:t>
            </w:r>
          </w:p>
        </w:tc>
      </w:tr>
      <w:tr w:rsidR="00CE2A04" w:rsidRPr="00CE2A04" w14:paraId="54AF6A5F" w14:textId="77777777" w:rsidTr="00470D54">
        <w:trPr>
          <w:trHeight w:val="300"/>
        </w:trPr>
        <w:tc>
          <w:tcPr>
            <w:tcW w:w="2972" w:type="dxa"/>
            <w:noWrap/>
          </w:tcPr>
          <w:p w14:paraId="29A89BC1" w14:textId="2B7B4959" w:rsidR="001338B0" w:rsidRPr="00CE2A04" w:rsidRDefault="001F7BCE" w:rsidP="001338B0">
            <w:pPr>
              <w:contextualSpacing/>
              <w:rPr>
                <w:lang w:val="en-US"/>
              </w:rPr>
            </w:pPr>
            <w:r w:rsidRPr="00CE2A04">
              <w:rPr>
                <w:lang w:val="en-US"/>
              </w:rPr>
              <w:t xml:space="preserve">  </w:t>
            </w:r>
            <w:r w:rsidR="00A53795" w:rsidRPr="00CE2A04">
              <w:rPr>
                <w:lang w:val="en-US"/>
              </w:rPr>
              <w:t>Thelyteridaceae</w:t>
            </w:r>
          </w:p>
        </w:tc>
        <w:tc>
          <w:tcPr>
            <w:tcW w:w="3170" w:type="dxa"/>
            <w:noWrap/>
          </w:tcPr>
          <w:p w14:paraId="446BF57C" w14:textId="15A80980" w:rsidR="001338B0" w:rsidRPr="00CE2A04" w:rsidRDefault="00A53795" w:rsidP="001338B0">
            <w:pPr>
              <w:contextualSpacing/>
              <w:rPr>
                <w:lang w:val="en-US"/>
              </w:rPr>
            </w:pPr>
            <w:r w:rsidRPr="00CE2A04">
              <w:rPr>
                <w:lang w:val="en-US"/>
              </w:rPr>
              <w:t xml:space="preserve">Various </w:t>
            </w:r>
          </w:p>
        </w:tc>
        <w:tc>
          <w:tcPr>
            <w:tcW w:w="3209" w:type="dxa"/>
            <w:noWrap/>
          </w:tcPr>
          <w:p w14:paraId="7CB55CA0" w14:textId="19FAD358" w:rsidR="001338B0" w:rsidRPr="00CE2A04" w:rsidRDefault="00A53795" w:rsidP="001338B0">
            <w:pPr>
              <w:contextualSpacing/>
              <w:rPr>
                <w:lang w:val="en-US"/>
              </w:rPr>
            </w:pPr>
            <w:r w:rsidRPr="00CE2A04">
              <w:t xml:space="preserve">Salino </w:t>
            </w:r>
            <w:r w:rsidRPr="00CE2A04">
              <w:rPr>
                <w:i/>
                <w:iCs/>
                <w:lang w:val="en-US"/>
              </w:rPr>
              <w:t>et al.</w:t>
            </w:r>
            <w:r w:rsidRPr="00CE2A04">
              <w:t xml:space="preserve"> (2015)</w:t>
            </w:r>
          </w:p>
        </w:tc>
      </w:tr>
      <w:tr w:rsidR="00CE2A04" w:rsidRPr="00CE2A04" w14:paraId="136C6368" w14:textId="77777777" w:rsidTr="00840286">
        <w:trPr>
          <w:trHeight w:val="300"/>
        </w:trPr>
        <w:tc>
          <w:tcPr>
            <w:tcW w:w="2972" w:type="dxa"/>
            <w:noWrap/>
          </w:tcPr>
          <w:p w14:paraId="6890AF47" w14:textId="724BBE03" w:rsidR="001338B0" w:rsidRPr="00CE2A04" w:rsidRDefault="001F7BCE" w:rsidP="001338B0">
            <w:pPr>
              <w:contextualSpacing/>
              <w:rPr>
                <w:i/>
                <w:iCs/>
                <w:lang w:val="en-US"/>
              </w:rPr>
            </w:pPr>
            <w:r w:rsidRPr="00CE2A04">
              <w:lastRenderedPageBreak/>
              <w:t xml:space="preserve">  </w:t>
            </w:r>
            <w:r w:rsidR="00A53795" w:rsidRPr="00CE2A04">
              <w:t>Urticaceae</w:t>
            </w:r>
          </w:p>
        </w:tc>
        <w:tc>
          <w:tcPr>
            <w:tcW w:w="3170" w:type="dxa"/>
            <w:noWrap/>
          </w:tcPr>
          <w:p w14:paraId="11A11ECC" w14:textId="4CE3900E" w:rsidR="001338B0" w:rsidRPr="00CE2A04" w:rsidRDefault="00A53795" w:rsidP="001338B0">
            <w:pPr>
              <w:contextualSpacing/>
              <w:rPr>
                <w:lang w:val="en-US"/>
              </w:rPr>
            </w:pPr>
            <w:r w:rsidRPr="00CE2A04">
              <w:rPr>
                <w:i/>
                <w:iCs/>
              </w:rPr>
              <w:t>Urera</w:t>
            </w:r>
          </w:p>
        </w:tc>
        <w:tc>
          <w:tcPr>
            <w:tcW w:w="3209" w:type="dxa"/>
            <w:noWrap/>
          </w:tcPr>
          <w:p w14:paraId="6D273014" w14:textId="15B703C3" w:rsidR="001338B0" w:rsidRPr="00CE2A04" w:rsidRDefault="00A53795" w:rsidP="001338B0">
            <w:pPr>
              <w:contextualSpacing/>
              <w:rPr>
                <w:lang w:val="en-US"/>
              </w:rPr>
            </w:pPr>
            <w:r w:rsidRPr="00CE2A04">
              <w:t>Steinmann (2005)</w:t>
            </w:r>
          </w:p>
        </w:tc>
      </w:tr>
      <w:tr w:rsidR="00CE2A04" w:rsidRPr="00CE2A04" w14:paraId="6325C5A9" w14:textId="77777777" w:rsidTr="00840286">
        <w:trPr>
          <w:trHeight w:val="300"/>
        </w:trPr>
        <w:tc>
          <w:tcPr>
            <w:tcW w:w="2972" w:type="dxa"/>
            <w:tcBorders>
              <w:bottom w:val="single" w:sz="4" w:space="0" w:color="auto"/>
            </w:tcBorders>
            <w:noWrap/>
            <w:hideMark/>
          </w:tcPr>
          <w:p w14:paraId="402E553D" w14:textId="57E0BE7F" w:rsidR="001338B0" w:rsidRPr="00CE2A04" w:rsidRDefault="001F7BCE" w:rsidP="001338B0">
            <w:pPr>
              <w:contextualSpacing/>
            </w:pPr>
            <w:r w:rsidRPr="00CE2A04">
              <w:t xml:space="preserve">  </w:t>
            </w:r>
            <w:r w:rsidR="00A53795" w:rsidRPr="00CE2A04">
              <w:t>Violaceae</w:t>
            </w:r>
          </w:p>
        </w:tc>
        <w:tc>
          <w:tcPr>
            <w:tcW w:w="3170" w:type="dxa"/>
            <w:tcBorders>
              <w:bottom w:val="single" w:sz="4" w:space="0" w:color="auto"/>
            </w:tcBorders>
            <w:noWrap/>
            <w:hideMark/>
          </w:tcPr>
          <w:p w14:paraId="4C88D170" w14:textId="21203893" w:rsidR="001338B0" w:rsidRPr="00CE2A04" w:rsidRDefault="00A53795" w:rsidP="001338B0">
            <w:pPr>
              <w:contextualSpacing/>
            </w:pPr>
            <w:r w:rsidRPr="00CE2A04">
              <w:rPr>
                <w:i/>
                <w:iCs/>
                <w:lang w:val="en-US"/>
              </w:rPr>
              <w:t>Calyptrion</w:t>
            </w:r>
          </w:p>
        </w:tc>
        <w:tc>
          <w:tcPr>
            <w:tcW w:w="3209" w:type="dxa"/>
            <w:tcBorders>
              <w:bottom w:val="single" w:sz="4" w:space="0" w:color="auto"/>
            </w:tcBorders>
            <w:noWrap/>
            <w:hideMark/>
          </w:tcPr>
          <w:p w14:paraId="37D78C15" w14:textId="30C6536F" w:rsidR="001338B0" w:rsidRPr="00CE2A04" w:rsidRDefault="00A53795" w:rsidP="001338B0">
            <w:pPr>
              <w:contextualSpacing/>
            </w:pPr>
            <w:r w:rsidRPr="00CE2A04">
              <w:t>Paula-Souza &amp; Pirani (2014)</w:t>
            </w:r>
          </w:p>
        </w:tc>
      </w:tr>
      <w:tr w:rsidR="00CE2A04" w:rsidRPr="002A26A2" w14:paraId="4DB72AA8" w14:textId="77777777" w:rsidTr="00840286">
        <w:trPr>
          <w:trHeight w:val="397"/>
        </w:trPr>
        <w:tc>
          <w:tcPr>
            <w:tcW w:w="9351" w:type="dxa"/>
            <w:gridSpan w:val="3"/>
            <w:tcBorders>
              <w:top w:val="single" w:sz="4" w:space="0" w:color="auto"/>
            </w:tcBorders>
            <w:noWrap/>
            <w:vAlign w:val="center"/>
            <w:hideMark/>
          </w:tcPr>
          <w:p w14:paraId="1B34A553" w14:textId="5986E114" w:rsidR="001F7BCE" w:rsidRPr="00CE2A04" w:rsidRDefault="001F7BCE" w:rsidP="001338B0">
            <w:pPr>
              <w:contextualSpacing/>
              <w:rPr>
                <w:i/>
                <w:iCs/>
                <w:lang w:val="en-US"/>
              </w:rPr>
            </w:pPr>
            <w:r w:rsidRPr="00CE2A04">
              <w:rPr>
                <w:b/>
                <w:bCs/>
                <w:i/>
                <w:iCs/>
                <w:lang w:val="en-US"/>
              </w:rPr>
              <w:t xml:space="preserve">Local and large-scale floristic </w:t>
            </w:r>
            <w:r w:rsidR="004A10BC" w:rsidRPr="00CE2A04">
              <w:rPr>
                <w:b/>
                <w:bCs/>
                <w:i/>
                <w:iCs/>
                <w:lang w:val="en-US"/>
              </w:rPr>
              <w:t>check</w:t>
            </w:r>
            <w:r w:rsidRPr="00CE2A04">
              <w:rPr>
                <w:b/>
                <w:bCs/>
                <w:i/>
                <w:iCs/>
                <w:lang w:val="en-US"/>
              </w:rPr>
              <w:t>lists</w:t>
            </w:r>
          </w:p>
        </w:tc>
      </w:tr>
      <w:tr w:rsidR="00CE2A04" w:rsidRPr="00CE2A04" w14:paraId="5570439F" w14:textId="77777777" w:rsidTr="00F01E49">
        <w:trPr>
          <w:trHeight w:val="300"/>
        </w:trPr>
        <w:tc>
          <w:tcPr>
            <w:tcW w:w="2972" w:type="dxa"/>
            <w:noWrap/>
            <w:hideMark/>
          </w:tcPr>
          <w:p w14:paraId="06EC5024" w14:textId="5DF3DE7C" w:rsidR="001338B0" w:rsidRPr="00CE2A04" w:rsidRDefault="001F7BCE" w:rsidP="001338B0">
            <w:pPr>
              <w:contextualSpacing/>
              <w:rPr>
                <w:lang w:val="en-US"/>
              </w:rPr>
            </w:pPr>
            <w:r w:rsidRPr="00CE2A04">
              <w:rPr>
                <w:lang w:val="en-US"/>
              </w:rPr>
              <w:t xml:space="preserve">  </w:t>
            </w:r>
            <w:r w:rsidR="00A53795" w:rsidRPr="00CE2A04">
              <w:rPr>
                <w:lang w:val="en-US"/>
              </w:rPr>
              <w:t>Bromeliaceae</w:t>
            </w:r>
          </w:p>
        </w:tc>
        <w:tc>
          <w:tcPr>
            <w:tcW w:w="3170" w:type="dxa"/>
            <w:noWrap/>
            <w:hideMark/>
          </w:tcPr>
          <w:p w14:paraId="32CB3824" w14:textId="24B80533" w:rsidR="001338B0" w:rsidRPr="00CE2A04" w:rsidRDefault="00A53795" w:rsidP="001338B0">
            <w:pPr>
              <w:contextualSpacing/>
            </w:pPr>
            <w:r w:rsidRPr="00CE2A04">
              <w:t>Various</w:t>
            </w:r>
          </w:p>
        </w:tc>
        <w:tc>
          <w:tcPr>
            <w:tcW w:w="3209" w:type="dxa"/>
            <w:noWrap/>
            <w:hideMark/>
          </w:tcPr>
          <w:p w14:paraId="3935865C" w14:textId="77777777" w:rsidR="001338B0" w:rsidRPr="00CE2A04" w:rsidRDefault="001338B0" w:rsidP="001338B0">
            <w:pPr>
              <w:contextualSpacing/>
            </w:pPr>
            <w:r w:rsidRPr="00CE2A04">
              <w:t xml:space="preserve">Espejo-Serna </w:t>
            </w:r>
            <w:r w:rsidRPr="00CE2A04">
              <w:rPr>
                <w:i/>
                <w:iCs/>
                <w:lang w:val="en-US"/>
              </w:rPr>
              <w:t>et al.</w:t>
            </w:r>
            <w:r w:rsidRPr="00CE2A04">
              <w:t xml:space="preserve"> (2017)</w:t>
            </w:r>
          </w:p>
        </w:tc>
      </w:tr>
      <w:tr w:rsidR="00CE2A04" w:rsidRPr="00CE2A04" w14:paraId="6D3F7E3D" w14:textId="77777777" w:rsidTr="00F01E49">
        <w:trPr>
          <w:trHeight w:val="300"/>
        </w:trPr>
        <w:tc>
          <w:tcPr>
            <w:tcW w:w="2972" w:type="dxa"/>
            <w:noWrap/>
            <w:hideMark/>
          </w:tcPr>
          <w:p w14:paraId="4EDF208C" w14:textId="11FC7240" w:rsidR="00A53795" w:rsidRPr="00CE2A04" w:rsidRDefault="001F7BCE" w:rsidP="001338B0">
            <w:pPr>
              <w:contextualSpacing/>
            </w:pPr>
            <w:r w:rsidRPr="00CE2A04">
              <w:t xml:space="preserve">  </w:t>
            </w:r>
            <w:r w:rsidR="00A53795" w:rsidRPr="00CE2A04">
              <w:t>Orchidaceae</w:t>
            </w:r>
          </w:p>
        </w:tc>
        <w:tc>
          <w:tcPr>
            <w:tcW w:w="3170" w:type="dxa"/>
            <w:noWrap/>
            <w:hideMark/>
          </w:tcPr>
          <w:p w14:paraId="60F08960" w14:textId="13896530" w:rsidR="001338B0" w:rsidRPr="00CE2A04" w:rsidRDefault="00A53795" w:rsidP="001338B0">
            <w:pPr>
              <w:contextualSpacing/>
            </w:pPr>
            <w:r w:rsidRPr="00CE2A04">
              <w:t>Various</w:t>
            </w:r>
          </w:p>
        </w:tc>
        <w:tc>
          <w:tcPr>
            <w:tcW w:w="3209" w:type="dxa"/>
            <w:noWrap/>
            <w:hideMark/>
          </w:tcPr>
          <w:p w14:paraId="06D32502" w14:textId="77777777" w:rsidR="001338B0" w:rsidRPr="00CE2A04" w:rsidRDefault="001338B0" w:rsidP="001338B0">
            <w:pPr>
              <w:contextualSpacing/>
            </w:pPr>
            <w:r w:rsidRPr="00CE2A04">
              <w:t>Soto-Arenas (2001)</w:t>
            </w:r>
          </w:p>
        </w:tc>
      </w:tr>
      <w:tr w:rsidR="00CE2A04" w:rsidRPr="00CE2A04" w14:paraId="797E085A" w14:textId="77777777" w:rsidTr="00F01E49">
        <w:trPr>
          <w:trHeight w:val="300"/>
        </w:trPr>
        <w:tc>
          <w:tcPr>
            <w:tcW w:w="2972" w:type="dxa"/>
            <w:noWrap/>
          </w:tcPr>
          <w:p w14:paraId="37DAD310" w14:textId="5120F846" w:rsidR="001338B0" w:rsidRPr="00CE2A04" w:rsidRDefault="001F7BCE" w:rsidP="001338B0">
            <w:pPr>
              <w:contextualSpacing/>
            </w:pPr>
            <w:r w:rsidRPr="00CE2A04">
              <w:t xml:space="preserve">  </w:t>
            </w:r>
            <w:r w:rsidR="00A53795" w:rsidRPr="00CE2A04">
              <w:t>Poaceae</w:t>
            </w:r>
          </w:p>
        </w:tc>
        <w:tc>
          <w:tcPr>
            <w:tcW w:w="3170" w:type="dxa"/>
            <w:noWrap/>
          </w:tcPr>
          <w:p w14:paraId="60DFCBAD" w14:textId="1EF15A06" w:rsidR="001338B0" w:rsidRPr="00CE2A04" w:rsidRDefault="00A53795" w:rsidP="001338B0">
            <w:pPr>
              <w:contextualSpacing/>
            </w:pPr>
            <w:r w:rsidRPr="00CE2A04">
              <w:t>Various</w:t>
            </w:r>
          </w:p>
        </w:tc>
        <w:tc>
          <w:tcPr>
            <w:tcW w:w="3209" w:type="dxa"/>
            <w:noWrap/>
          </w:tcPr>
          <w:p w14:paraId="049594E7" w14:textId="77777777" w:rsidR="001338B0" w:rsidRPr="00CE2A04" w:rsidRDefault="001338B0" w:rsidP="001338B0">
            <w:pPr>
              <w:contextualSpacing/>
            </w:pPr>
            <w:r w:rsidRPr="00CE2A04">
              <w:t>Sánchez-Ken (2018)</w:t>
            </w:r>
          </w:p>
        </w:tc>
      </w:tr>
      <w:tr w:rsidR="00CE2A04" w:rsidRPr="00CE2A04" w14:paraId="60AFE6D2" w14:textId="77777777" w:rsidTr="00470D54">
        <w:trPr>
          <w:trHeight w:val="300"/>
        </w:trPr>
        <w:tc>
          <w:tcPr>
            <w:tcW w:w="2972" w:type="dxa"/>
            <w:noWrap/>
          </w:tcPr>
          <w:p w14:paraId="73136BDD" w14:textId="7B0940A6" w:rsidR="001338B0" w:rsidRPr="00CE2A04" w:rsidRDefault="001F7BCE" w:rsidP="001338B0">
            <w:pPr>
              <w:contextualSpacing/>
            </w:pPr>
            <w:r w:rsidRPr="00CE2A04">
              <w:t xml:space="preserve">  </w:t>
            </w:r>
            <w:r w:rsidR="00A53795" w:rsidRPr="00CE2A04">
              <w:t>Poaceae</w:t>
            </w:r>
          </w:p>
        </w:tc>
        <w:tc>
          <w:tcPr>
            <w:tcW w:w="3170" w:type="dxa"/>
            <w:noWrap/>
          </w:tcPr>
          <w:p w14:paraId="4B1DF133" w14:textId="3541986D" w:rsidR="001338B0" w:rsidRPr="00CE2A04" w:rsidRDefault="00A53795" w:rsidP="001338B0">
            <w:pPr>
              <w:contextualSpacing/>
            </w:pPr>
            <w:r w:rsidRPr="00CE2A04">
              <w:t>Various</w:t>
            </w:r>
          </w:p>
        </w:tc>
        <w:tc>
          <w:tcPr>
            <w:tcW w:w="3209" w:type="dxa"/>
            <w:noWrap/>
          </w:tcPr>
          <w:p w14:paraId="56BB0B5E" w14:textId="77777777" w:rsidR="001338B0" w:rsidRPr="00CE2A04" w:rsidRDefault="001338B0" w:rsidP="001338B0">
            <w:pPr>
              <w:contextualSpacing/>
            </w:pPr>
            <w:r w:rsidRPr="00CE2A04">
              <w:t xml:space="preserve">Dávila </w:t>
            </w:r>
            <w:r w:rsidRPr="00CE2A04">
              <w:rPr>
                <w:i/>
                <w:iCs/>
                <w:lang w:val="en-US"/>
              </w:rPr>
              <w:t>et al.</w:t>
            </w:r>
            <w:r w:rsidRPr="00CE2A04">
              <w:t xml:space="preserve"> (2018)</w:t>
            </w:r>
          </w:p>
        </w:tc>
      </w:tr>
      <w:tr w:rsidR="00CE2A04" w:rsidRPr="00CE2A04" w14:paraId="1CC2831B" w14:textId="77777777" w:rsidTr="00470D54">
        <w:trPr>
          <w:trHeight w:val="300"/>
        </w:trPr>
        <w:tc>
          <w:tcPr>
            <w:tcW w:w="2972" w:type="dxa"/>
            <w:noWrap/>
            <w:hideMark/>
          </w:tcPr>
          <w:p w14:paraId="5736DFAD" w14:textId="460D6851" w:rsidR="001338B0" w:rsidRPr="00CE2A04" w:rsidRDefault="001F7BCE" w:rsidP="001338B0">
            <w:pPr>
              <w:contextualSpacing/>
              <w:rPr>
                <w:lang w:val="en-US"/>
              </w:rPr>
            </w:pPr>
            <w:r w:rsidRPr="00CE2A04">
              <w:rPr>
                <w:lang w:val="en-US"/>
              </w:rPr>
              <w:t xml:space="preserve">  </w:t>
            </w:r>
            <w:r w:rsidR="00A53795" w:rsidRPr="00CE2A04">
              <w:rPr>
                <w:lang w:val="en-US"/>
              </w:rPr>
              <w:t>V</w:t>
            </w:r>
            <w:r w:rsidR="001338B0" w:rsidRPr="00CE2A04">
              <w:rPr>
                <w:lang w:val="en-US"/>
              </w:rPr>
              <w:t>ascular plants of Mexico</w:t>
            </w:r>
          </w:p>
        </w:tc>
        <w:tc>
          <w:tcPr>
            <w:tcW w:w="3170" w:type="dxa"/>
            <w:noWrap/>
            <w:hideMark/>
          </w:tcPr>
          <w:p w14:paraId="6F2FE46F" w14:textId="77777777" w:rsidR="001338B0" w:rsidRPr="00CE2A04" w:rsidRDefault="001338B0" w:rsidP="001338B0">
            <w:pPr>
              <w:contextualSpacing/>
            </w:pPr>
            <w:r w:rsidRPr="00CE2A04">
              <w:rPr>
                <w:lang w:val="en-US"/>
              </w:rPr>
              <w:t>Various</w:t>
            </w:r>
          </w:p>
        </w:tc>
        <w:tc>
          <w:tcPr>
            <w:tcW w:w="3209" w:type="dxa"/>
            <w:noWrap/>
            <w:hideMark/>
          </w:tcPr>
          <w:p w14:paraId="1B5B6871" w14:textId="77777777" w:rsidR="001338B0" w:rsidRPr="00CE2A04" w:rsidRDefault="001338B0" w:rsidP="001338B0">
            <w:pPr>
              <w:contextualSpacing/>
            </w:pPr>
            <w:r w:rsidRPr="00CE2A04">
              <w:rPr>
                <w:lang w:val="en-US"/>
              </w:rPr>
              <w:t>Villaseñor (2016)</w:t>
            </w:r>
          </w:p>
        </w:tc>
      </w:tr>
      <w:tr w:rsidR="00CE2A04" w:rsidRPr="00CE2A04" w14:paraId="0E6068D1" w14:textId="77777777" w:rsidTr="00470D54">
        <w:trPr>
          <w:trHeight w:val="300"/>
        </w:trPr>
        <w:tc>
          <w:tcPr>
            <w:tcW w:w="2972" w:type="dxa"/>
            <w:noWrap/>
            <w:hideMark/>
          </w:tcPr>
          <w:p w14:paraId="7CBBD2E2" w14:textId="77777777" w:rsidR="00672DCD" w:rsidRPr="00CE2A04" w:rsidRDefault="001F7BCE" w:rsidP="001F7BCE">
            <w:pPr>
              <w:contextualSpacing/>
            </w:pPr>
            <w:r w:rsidRPr="00CE2A04">
              <w:t xml:space="preserve">  </w:t>
            </w:r>
            <w:r w:rsidR="00A53795" w:rsidRPr="00CE2A04">
              <w:t xml:space="preserve">Vascular plants of </w:t>
            </w:r>
            <w:r w:rsidR="001338B0" w:rsidRPr="00CE2A04">
              <w:t>Sierra</w:t>
            </w:r>
            <w:r w:rsidR="00672DCD" w:rsidRPr="00CE2A04">
              <w:t xml:space="preserve"> </w:t>
            </w:r>
            <w:r w:rsidR="001338B0" w:rsidRPr="00CE2A04">
              <w:t>de</w:t>
            </w:r>
          </w:p>
          <w:p w14:paraId="1850D02E" w14:textId="77777777" w:rsidR="00FA34FF" w:rsidRDefault="00672DCD" w:rsidP="00FA34FF">
            <w:pPr>
              <w:contextualSpacing/>
            </w:pPr>
            <w:r w:rsidRPr="00CE2A04">
              <w:t xml:space="preserve"> </w:t>
            </w:r>
            <w:r w:rsidR="001338B0" w:rsidRPr="00CE2A04">
              <w:t xml:space="preserve"> los Cuchumatanes, </w:t>
            </w:r>
            <w:r w:rsidR="001F7BCE" w:rsidRPr="00CE2A04">
              <w:t>Huehue</w:t>
            </w:r>
            <w:r w:rsidR="00FA34FF">
              <w:t>-</w:t>
            </w:r>
          </w:p>
          <w:p w14:paraId="6D2C644B" w14:textId="61A68CF6" w:rsidR="001338B0" w:rsidRPr="00CE2A04" w:rsidRDefault="00FA34FF" w:rsidP="00FA34FF">
            <w:pPr>
              <w:contextualSpacing/>
            </w:pPr>
            <w:r>
              <w:t xml:space="preserve">  </w:t>
            </w:r>
            <w:r w:rsidR="001F7BCE" w:rsidRPr="00CE2A04">
              <w:t xml:space="preserve">tenango, </w:t>
            </w:r>
            <w:r w:rsidR="001338B0" w:rsidRPr="00CE2A04">
              <w:t>Guatemala</w:t>
            </w:r>
          </w:p>
        </w:tc>
        <w:tc>
          <w:tcPr>
            <w:tcW w:w="3170" w:type="dxa"/>
            <w:noWrap/>
            <w:hideMark/>
          </w:tcPr>
          <w:p w14:paraId="5B108802" w14:textId="77777777" w:rsidR="001338B0" w:rsidRPr="00CE2A04" w:rsidRDefault="001338B0" w:rsidP="001338B0">
            <w:pPr>
              <w:contextualSpacing/>
            </w:pPr>
            <w:r w:rsidRPr="00CE2A04">
              <w:rPr>
                <w:lang w:val="en-US"/>
              </w:rPr>
              <w:t>Various</w:t>
            </w:r>
          </w:p>
        </w:tc>
        <w:tc>
          <w:tcPr>
            <w:tcW w:w="3209" w:type="dxa"/>
            <w:noWrap/>
            <w:hideMark/>
          </w:tcPr>
          <w:p w14:paraId="243E8AD2" w14:textId="00C0E931" w:rsidR="001338B0" w:rsidRPr="00CE2A04" w:rsidRDefault="001338B0" w:rsidP="001338B0">
            <w:pPr>
              <w:contextualSpacing/>
            </w:pPr>
            <w:r w:rsidRPr="00CE2A04">
              <w:t>Véliz</w:t>
            </w:r>
            <w:r w:rsidR="009A085D">
              <w:t xml:space="preserve"> </w:t>
            </w:r>
            <w:r w:rsidR="009A085D" w:rsidRPr="00FA34FF">
              <w:t>Pérez</w:t>
            </w:r>
            <w:r w:rsidRPr="00CE2A04">
              <w:t xml:space="preserve"> (19</w:t>
            </w:r>
            <w:r w:rsidR="00C26E8B" w:rsidRPr="00CE2A04">
              <w:t>9</w:t>
            </w:r>
            <w:r w:rsidRPr="00CE2A04">
              <w:t>8)</w:t>
            </w:r>
          </w:p>
        </w:tc>
      </w:tr>
      <w:tr w:rsidR="00CE2A04" w:rsidRPr="00CE2A04" w14:paraId="6F8D5BEB" w14:textId="77777777" w:rsidTr="00470D54">
        <w:trPr>
          <w:trHeight w:val="300"/>
        </w:trPr>
        <w:tc>
          <w:tcPr>
            <w:tcW w:w="2972" w:type="dxa"/>
            <w:noWrap/>
            <w:hideMark/>
          </w:tcPr>
          <w:p w14:paraId="323256D5" w14:textId="77777777" w:rsidR="001F7BCE" w:rsidRPr="00CE2A04" w:rsidRDefault="001F7BCE" w:rsidP="001338B0">
            <w:pPr>
              <w:contextualSpacing/>
              <w:rPr>
                <w:lang w:val="en-US"/>
              </w:rPr>
            </w:pPr>
            <w:r w:rsidRPr="00CE2A04">
              <w:rPr>
                <w:lang w:val="en-US"/>
              </w:rPr>
              <w:t xml:space="preserve">  </w:t>
            </w:r>
            <w:r w:rsidR="00612DF1" w:rsidRPr="00CE2A04">
              <w:rPr>
                <w:lang w:val="en-US"/>
              </w:rPr>
              <w:t>Vascular plants of aquatic</w:t>
            </w:r>
          </w:p>
          <w:p w14:paraId="31145789" w14:textId="2D25A43C" w:rsidR="001F7BCE" w:rsidRPr="00CE2A04" w:rsidRDefault="001F7BCE" w:rsidP="001338B0">
            <w:pPr>
              <w:contextualSpacing/>
              <w:rPr>
                <w:lang w:val="en-US"/>
              </w:rPr>
            </w:pPr>
            <w:r w:rsidRPr="00CE2A04">
              <w:rPr>
                <w:lang w:val="en-US"/>
              </w:rPr>
              <w:t xml:space="preserve"> </w:t>
            </w:r>
            <w:r w:rsidR="00612DF1" w:rsidRPr="00CE2A04">
              <w:rPr>
                <w:lang w:val="en-US"/>
              </w:rPr>
              <w:t xml:space="preserve"> and riparian vegetation</w:t>
            </w:r>
            <w:r w:rsidR="00672DCD" w:rsidRPr="00CE2A04">
              <w:rPr>
                <w:lang w:val="en-US"/>
              </w:rPr>
              <w:t>,</w:t>
            </w:r>
          </w:p>
          <w:p w14:paraId="23A1DB31" w14:textId="746EE83A" w:rsidR="001338B0" w:rsidRPr="00CE2A04" w:rsidRDefault="001F7BCE" w:rsidP="001338B0">
            <w:pPr>
              <w:contextualSpacing/>
              <w:rPr>
                <w:lang w:val="en-US"/>
              </w:rPr>
            </w:pPr>
            <w:r w:rsidRPr="00CE2A04">
              <w:rPr>
                <w:lang w:val="en-US"/>
              </w:rPr>
              <w:t xml:space="preserve"> </w:t>
            </w:r>
            <w:r w:rsidR="00612DF1" w:rsidRPr="00CE2A04">
              <w:rPr>
                <w:lang w:val="en-US"/>
              </w:rPr>
              <w:t xml:space="preserve"> Tabasco</w:t>
            </w:r>
            <w:r w:rsidR="001338B0" w:rsidRPr="00CE2A04">
              <w:rPr>
                <w:lang w:val="en-US"/>
              </w:rPr>
              <w:t>, M</w:t>
            </w:r>
            <w:r w:rsidR="00612DF1" w:rsidRPr="00CE2A04">
              <w:rPr>
                <w:lang w:val="en-US"/>
              </w:rPr>
              <w:t>e</w:t>
            </w:r>
            <w:r w:rsidR="001338B0" w:rsidRPr="00CE2A04">
              <w:rPr>
                <w:lang w:val="en-US"/>
              </w:rPr>
              <w:t>xico</w:t>
            </w:r>
          </w:p>
        </w:tc>
        <w:tc>
          <w:tcPr>
            <w:tcW w:w="3170" w:type="dxa"/>
            <w:noWrap/>
            <w:hideMark/>
          </w:tcPr>
          <w:p w14:paraId="1362A24C" w14:textId="5C489855" w:rsidR="001338B0" w:rsidRPr="00CE2A04" w:rsidRDefault="00612DF1" w:rsidP="001338B0">
            <w:pPr>
              <w:contextualSpacing/>
            </w:pPr>
            <w:r w:rsidRPr="00CE2A04">
              <w:t>Various</w:t>
            </w:r>
          </w:p>
        </w:tc>
        <w:tc>
          <w:tcPr>
            <w:tcW w:w="3209" w:type="dxa"/>
            <w:noWrap/>
            <w:hideMark/>
          </w:tcPr>
          <w:p w14:paraId="49F8F9A0" w14:textId="77777777" w:rsidR="001338B0" w:rsidRPr="00CE2A04" w:rsidRDefault="001338B0" w:rsidP="001338B0">
            <w:pPr>
              <w:contextualSpacing/>
            </w:pPr>
            <w:r w:rsidRPr="00CE2A04">
              <w:t>Chan-Quijano &amp; Rivera-Guzmán (2017)</w:t>
            </w:r>
          </w:p>
        </w:tc>
      </w:tr>
      <w:tr w:rsidR="00CE2A04" w:rsidRPr="00CE2A04" w14:paraId="48A383BF" w14:textId="77777777" w:rsidTr="00470D54">
        <w:trPr>
          <w:trHeight w:val="300"/>
        </w:trPr>
        <w:tc>
          <w:tcPr>
            <w:tcW w:w="2972" w:type="dxa"/>
            <w:noWrap/>
            <w:hideMark/>
          </w:tcPr>
          <w:p w14:paraId="16AC99D6" w14:textId="7AF5CB08" w:rsidR="001F7BCE" w:rsidRPr="00CE2A04" w:rsidRDefault="001F7BCE" w:rsidP="001338B0">
            <w:pPr>
              <w:contextualSpacing/>
              <w:rPr>
                <w:lang w:val="en-US"/>
              </w:rPr>
            </w:pPr>
            <w:r w:rsidRPr="00CE2A04">
              <w:rPr>
                <w:lang w:val="en-US"/>
              </w:rPr>
              <w:t xml:space="preserve">  </w:t>
            </w:r>
            <w:r w:rsidR="00612DF1" w:rsidRPr="00CE2A04">
              <w:rPr>
                <w:lang w:val="en-US"/>
              </w:rPr>
              <w:t>Vascular plants</w:t>
            </w:r>
            <w:r w:rsidR="00470D54" w:rsidRPr="00CE2A04">
              <w:rPr>
                <w:lang w:val="en-US"/>
              </w:rPr>
              <w:t xml:space="preserve">, </w:t>
            </w:r>
            <w:r w:rsidR="00612DF1" w:rsidRPr="00CE2A04">
              <w:rPr>
                <w:lang w:val="en-US"/>
              </w:rPr>
              <w:t>aquatic</w:t>
            </w:r>
            <w:r w:rsidR="00470D54" w:rsidRPr="00CE2A04">
              <w:rPr>
                <w:lang w:val="en-US"/>
              </w:rPr>
              <w:t xml:space="preserve"> and</w:t>
            </w:r>
          </w:p>
          <w:p w14:paraId="09405CA1" w14:textId="0EC8F74C" w:rsidR="001F7BCE" w:rsidRPr="00CE2A04" w:rsidRDefault="00612DF1" w:rsidP="001338B0">
            <w:pPr>
              <w:contextualSpacing/>
              <w:rPr>
                <w:lang w:val="en-US"/>
              </w:rPr>
            </w:pPr>
            <w:r w:rsidRPr="00CE2A04">
              <w:rPr>
                <w:lang w:val="en-US"/>
              </w:rPr>
              <w:t xml:space="preserve"> </w:t>
            </w:r>
            <w:r w:rsidR="001F7BCE" w:rsidRPr="00CE2A04">
              <w:rPr>
                <w:lang w:val="en-US"/>
              </w:rPr>
              <w:t xml:space="preserve"> </w:t>
            </w:r>
            <w:r w:rsidRPr="00CE2A04">
              <w:rPr>
                <w:lang w:val="en-US"/>
              </w:rPr>
              <w:t>riparian vegetation</w:t>
            </w:r>
            <w:r w:rsidR="001F7BCE" w:rsidRPr="00CE2A04">
              <w:rPr>
                <w:lang w:val="en-US"/>
              </w:rPr>
              <w:t>,</w:t>
            </w:r>
            <w:r w:rsidR="00470D54" w:rsidRPr="00CE2A04">
              <w:rPr>
                <w:lang w:val="en-US"/>
              </w:rPr>
              <w:t xml:space="preserve"> Usuma-</w:t>
            </w:r>
          </w:p>
          <w:p w14:paraId="1D0C3CAF" w14:textId="4BAED4CC" w:rsidR="001338B0" w:rsidRPr="00CE2A04" w:rsidRDefault="001F7BCE" w:rsidP="001338B0">
            <w:pPr>
              <w:contextualSpacing/>
            </w:pPr>
            <w:r w:rsidRPr="00CE2A04">
              <w:rPr>
                <w:lang w:val="en-US"/>
              </w:rPr>
              <w:t xml:space="preserve"> </w:t>
            </w:r>
            <w:r w:rsidR="001338B0" w:rsidRPr="00CE2A04">
              <w:rPr>
                <w:lang w:val="en-US"/>
              </w:rPr>
              <w:t xml:space="preserve"> </w:t>
            </w:r>
            <w:r w:rsidR="00612DF1" w:rsidRPr="00CE2A04">
              <w:t>cinta River Basin</w:t>
            </w:r>
            <w:r w:rsidR="001338B0" w:rsidRPr="00CE2A04">
              <w:t>,</w:t>
            </w:r>
            <w:r w:rsidR="00470D54" w:rsidRPr="00CE2A04">
              <w:t xml:space="preserve"> </w:t>
            </w:r>
            <w:r w:rsidR="001338B0" w:rsidRPr="00CE2A04">
              <w:rPr>
                <w:lang w:val="en-US"/>
              </w:rPr>
              <w:t>M</w:t>
            </w:r>
            <w:r w:rsidR="00612DF1" w:rsidRPr="00CE2A04">
              <w:rPr>
                <w:lang w:val="en-US"/>
              </w:rPr>
              <w:t>e</w:t>
            </w:r>
            <w:r w:rsidR="001338B0" w:rsidRPr="00CE2A04">
              <w:rPr>
                <w:lang w:val="en-US"/>
              </w:rPr>
              <w:t>xico</w:t>
            </w:r>
          </w:p>
        </w:tc>
        <w:tc>
          <w:tcPr>
            <w:tcW w:w="3170" w:type="dxa"/>
            <w:noWrap/>
            <w:hideMark/>
          </w:tcPr>
          <w:p w14:paraId="7980D838" w14:textId="77777777" w:rsidR="001338B0" w:rsidRPr="00CE2A04" w:rsidRDefault="001338B0" w:rsidP="001338B0">
            <w:pPr>
              <w:contextualSpacing/>
            </w:pPr>
            <w:r w:rsidRPr="00CE2A04">
              <w:rPr>
                <w:lang w:val="en-US"/>
              </w:rPr>
              <w:t>Various</w:t>
            </w:r>
          </w:p>
        </w:tc>
        <w:tc>
          <w:tcPr>
            <w:tcW w:w="3209" w:type="dxa"/>
            <w:noWrap/>
            <w:hideMark/>
          </w:tcPr>
          <w:p w14:paraId="5EF3C398" w14:textId="77777777" w:rsidR="001338B0" w:rsidRPr="00CE2A04" w:rsidRDefault="001338B0" w:rsidP="001338B0">
            <w:pPr>
              <w:contextualSpacing/>
            </w:pPr>
            <w:r w:rsidRPr="00CE2A04">
              <w:t xml:space="preserve">Ochoa-Gaona </w:t>
            </w:r>
            <w:r w:rsidRPr="00CE2A04">
              <w:rPr>
                <w:i/>
                <w:iCs/>
              </w:rPr>
              <w:t>et al.</w:t>
            </w:r>
            <w:r w:rsidRPr="00CE2A04">
              <w:t xml:space="preserve"> (2018)</w:t>
            </w:r>
          </w:p>
        </w:tc>
      </w:tr>
      <w:tr w:rsidR="00CE2A04" w:rsidRPr="00CE2A04" w14:paraId="2E7A9982" w14:textId="77777777" w:rsidTr="00470D54">
        <w:trPr>
          <w:trHeight w:val="300"/>
        </w:trPr>
        <w:tc>
          <w:tcPr>
            <w:tcW w:w="2972" w:type="dxa"/>
            <w:noWrap/>
            <w:hideMark/>
          </w:tcPr>
          <w:p w14:paraId="16711548" w14:textId="77777777" w:rsidR="00672DCD" w:rsidRPr="00CE2A04" w:rsidRDefault="001F7BCE" w:rsidP="001338B0">
            <w:pPr>
              <w:contextualSpacing/>
            </w:pPr>
            <w:r w:rsidRPr="00CE2A04">
              <w:t xml:space="preserve">  </w:t>
            </w:r>
            <w:r w:rsidR="00612DF1" w:rsidRPr="00CE2A04">
              <w:t>Vascular plants</w:t>
            </w:r>
            <w:r w:rsidRPr="00CE2A04">
              <w:t>,</w:t>
            </w:r>
            <w:r w:rsidR="00612DF1" w:rsidRPr="00CE2A04">
              <w:t xml:space="preserve"> tropical</w:t>
            </w:r>
            <w:r w:rsidR="00672DCD" w:rsidRPr="00CE2A04">
              <w:t xml:space="preserve"> </w:t>
            </w:r>
            <w:r w:rsidR="00612DF1" w:rsidRPr="00CE2A04">
              <w:t>rain</w:t>
            </w:r>
          </w:p>
          <w:p w14:paraId="2932B17D" w14:textId="15C718C8" w:rsidR="00672DCD" w:rsidRPr="00CE2A04" w:rsidRDefault="00672DCD" w:rsidP="00672DCD">
            <w:pPr>
              <w:contextualSpacing/>
            </w:pPr>
            <w:r w:rsidRPr="00CE2A04">
              <w:t xml:space="preserve"> </w:t>
            </w:r>
            <w:r w:rsidR="00612DF1" w:rsidRPr="00CE2A04">
              <w:t xml:space="preserve"> forest</w:t>
            </w:r>
            <w:r w:rsidR="00470D54" w:rsidRPr="00CE2A04">
              <w:t>,</w:t>
            </w:r>
            <w:r w:rsidR="00612DF1" w:rsidRPr="00CE2A04">
              <w:t xml:space="preserve"> Tenosique,</w:t>
            </w:r>
            <w:r w:rsidR="001F7BCE" w:rsidRPr="00CE2A04">
              <w:t xml:space="preserve"> </w:t>
            </w:r>
            <w:r w:rsidR="00612DF1" w:rsidRPr="00CE2A04">
              <w:t>Tabasco,</w:t>
            </w:r>
          </w:p>
          <w:p w14:paraId="440214F2" w14:textId="18CFDBE2" w:rsidR="001338B0" w:rsidRPr="00CE2A04" w:rsidRDefault="00672DCD" w:rsidP="00672DCD">
            <w:pPr>
              <w:contextualSpacing/>
            </w:pPr>
            <w:r w:rsidRPr="00CE2A04">
              <w:t xml:space="preserve"> </w:t>
            </w:r>
            <w:r w:rsidR="00612DF1" w:rsidRPr="00CE2A04">
              <w:t xml:space="preserve"> Mexico</w:t>
            </w:r>
            <w:r w:rsidR="001338B0" w:rsidRPr="00CE2A04">
              <w:t xml:space="preserve"> </w:t>
            </w:r>
          </w:p>
        </w:tc>
        <w:tc>
          <w:tcPr>
            <w:tcW w:w="3170" w:type="dxa"/>
            <w:noWrap/>
            <w:hideMark/>
          </w:tcPr>
          <w:p w14:paraId="1EEA6A99" w14:textId="77777777" w:rsidR="001338B0" w:rsidRPr="00CE2A04" w:rsidRDefault="001338B0" w:rsidP="001338B0">
            <w:pPr>
              <w:contextualSpacing/>
            </w:pPr>
            <w:r w:rsidRPr="00CE2A04">
              <w:rPr>
                <w:lang w:val="en-US"/>
              </w:rPr>
              <w:t>Various</w:t>
            </w:r>
          </w:p>
        </w:tc>
        <w:tc>
          <w:tcPr>
            <w:tcW w:w="3209" w:type="dxa"/>
            <w:noWrap/>
            <w:hideMark/>
          </w:tcPr>
          <w:p w14:paraId="22082B87" w14:textId="77777777" w:rsidR="001338B0" w:rsidRPr="00CE2A04" w:rsidRDefault="001338B0" w:rsidP="001338B0">
            <w:pPr>
              <w:contextualSpacing/>
            </w:pPr>
            <w:r w:rsidRPr="00CE2A04">
              <w:t xml:space="preserve">Vázquez-Negrín </w:t>
            </w:r>
            <w:r w:rsidRPr="00CE2A04">
              <w:rPr>
                <w:i/>
                <w:iCs/>
              </w:rPr>
              <w:t>et al.</w:t>
            </w:r>
            <w:r w:rsidRPr="00CE2A04">
              <w:t xml:space="preserve"> (2011)</w:t>
            </w:r>
          </w:p>
        </w:tc>
      </w:tr>
      <w:tr w:rsidR="00CE2A04" w:rsidRPr="00CE2A04" w14:paraId="70F8F651" w14:textId="77777777" w:rsidTr="00470D54">
        <w:trPr>
          <w:trHeight w:val="300"/>
        </w:trPr>
        <w:tc>
          <w:tcPr>
            <w:tcW w:w="2972" w:type="dxa"/>
            <w:noWrap/>
            <w:hideMark/>
          </w:tcPr>
          <w:p w14:paraId="3E589F34" w14:textId="77777777" w:rsidR="001F7BCE" w:rsidRPr="00CE2A04" w:rsidRDefault="001F7BCE" w:rsidP="001338B0">
            <w:pPr>
              <w:contextualSpacing/>
            </w:pPr>
            <w:r w:rsidRPr="00CE2A04">
              <w:t xml:space="preserve">  </w:t>
            </w:r>
            <w:r w:rsidR="001338B0" w:rsidRPr="00CE2A04">
              <w:t>Flora</w:t>
            </w:r>
            <w:r w:rsidR="00612DF1" w:rsidRPr="00CE2A04">
              <w:t xml:space="preserve">, </w:t>
            </w:r>
            <w:r w:rsidR="001338B0" w:rsidRPr="00CE2A04">
              <w:t>Pantanos de Centla</w:t>
            </w:r>
          </w:p>
          <w:p w14:paraId="305FE44C" w14:textId="1D68059E" w:rsidR="001338B0" w:rsidRPr="00CE2A04" w:rsidRDefault="001F7BCE" w:rsidP="00672DCD">
            <w:pPr>
              <w:contextualSpacing/>
            </w:pPr>
            <w:r w:rsidRPr="00CE2A04">
              <w:t xml:space="preserve"> </w:t>
            </w:r>
            <w:r w:rsidR="00612DF1" w:rsidRPr="00CE2A04">
              <w:t xml:space="preserve"> Biosphere Reserve</w:t>
            </w:r>
            <w:r w:rsidR="001338B0" w:rsidRPr="00CE2A04">
              <w:t>,</w:t>
            </w:r>
            <w:r w:rsidRPr="00CE2A04">
              <w:t xml:space="preserve"> </w:t>
            </w:r>
            <w:r w:rsidR="001338B0" w:rsidRPr="00CE2A04">
              <w:t>M</w:t>
            </w:r>
            <w:r w:rsidR="00612DF1" w:rsidRPr="00CE2A04">
              <w:t>e</w:t>
            </w:r>
            <w:r w:rsidR="001338B0" w:rsidRPr="00CE2A04">
              <w:t>xico</w:t>
            </w:r>
          </w:p>
        </w:tc>
        <w:tc>
          <w:tcPr>
            <w:tcW w:w="3170" w:type="dxa"/>
            <w:noWrap/>
            <w:hideMark/>
          </w:tcPr>
          <w:p w14:paraId="69C609CE" w14:textId="77777777" w:rsidR="001338B0" w:rsidRPr="00CE2A04" w:rsidRDefault="001338B0" w:rsidP="001338B0">
            <w:pPr>
              <w:contextualSpacing/>
            </w:pPr>
            <w:r w:rsidRPr="00CE2A04">
              <w:rPr>
                <w:lang w:val="en-US"/>
              </w:rPr>
              <w:t>Various</w:t>
            </w:r>
          </w:p>
        </w:tc>
        <w:tc>
          <w:tcPr>
            <w:tcW w:w="3209" w:type="dxa"/>
            <w:noWrap/>
            <w:hideMark/>
          </w:tcPr>
          <w:p w14:paraId="6D7307A3" w14:textId="77777777" w:rsidR="001338B0" w:rsidRPr="00CE2A04" w:rsidRDefault="001338B0" w:rsidP="001338B0">
            <w:pPr>
              <w:contextualSpacing/>
            </w:pPr>
            <w:r w:rsidRPr="00CE2A04">
              <w:t>Guadarrama-Olivera &amp; Ortiz-Gil (2000)</w:t>
            </w:r>
          </w:p>
        </w:tc>
      </w:tr>
      <w:tr w:rsidR="00CE2A04" w:rsidRPr="00CE2A04" w14:paraId="0A6556D2" w14:textId="77777777" w:rsidTr="00470D54">
        <w:trPr>
          <w:trHeight w:val="300"/>
        </w:trPr>
        <w:tc>
          <w:tcPr>
            <w:tcW w:w="2972" w:type="dxa"/>
            <w:noWrap/>
            <w:hideMark/>
          </w:tcPr>
          <w:p w14:paraId="1A0E763E" w14:textId="05AC03CA" w:rsidR="001338B0" w:rsidRPr="00CE2A04" w:rsidRDefault="001F7BCE" w:rsidP="001338B0">
            <w:pPr>
              <w:contextualSpacing/>
              <w:rPr>
                <w:lang w:val="en-US"/>
              </w:rPr>
            </w:pPr>
            <w:r w:rsidRPr="00CE2A04">
              <w:rPr>
                <w:lang w:val="en-US"/>
              </w:rPr>
              <w:t xml:space="preserve">  </w:t>
            </w:r>
            <w:r w:rsidR="001338B0" w:rsidRPr="00CE2A04">
              <w:rPr>
                <w:lang w:val="en-US"/>
              </w:rPr>
              <w:t>Flora of Chiapas</w:t>
            </w:r>
            <w:r w:rsidR="00612DF1" w:rsidRPr="00CE2A04">
              <w:rPr>
                <w:lang w:val="en-US"/>
              </w:rPr>
              <w:t>, Mexico</w:t>
            </w:r>
            <w:r w:rsidR="001338B0" w:rsidRPr="00CE2A04">
              <w:rPr>
                <w:lang w:val="en-US"/>
              </w:rPr>
              <w:t xml:space="preserve">. </w:t>
            </w:r>
          </w:p>
        </w:tc>
        <w:tc>
          <w:tcPr>
            <w:tcW w:w="3170" w:type="dxa"/>
            <w:noWrap/>
            <w:hideMark/>
          </w:tcPr>
          <w:p w14:paraId="37DAE2E5" w14:textId="77777777" w:rsidR="001338B0" w:rsidRPr="00CE2A04" w:rsidRDefault="001338B0" w:rsidP="001338B0">
            <w:pPr>
              <w:contextualSpacing/>
            </w:pPr>
            <w:r w:rsidRPr="00CE2A04">
              <w:rPr>
                <w:lang w:val="en-US"/>
              </w:rPr>
              <w:t>Various</w:t>
            </w:r>
          </w:p>
        </w:tc>
        <w:tc>
          <w:tcPr>
            <w:tcW w:w="3209" w:type="dxa"/>
            <w:noWrap/>
            <w:hideMark/>
          </w:tcPr>
          <w:p w14:paraId="633F31C6" w14:textId="77777777" w:rsidR="001338B0" w:rsidRPr="00CE2A04" w:rsidRDefault="001338B0" w:rsidP="001338B0">
            <w:pPr>
              <w:contextualSpacing/>
            </w:pPr>
            <w:r w:rsidRPr="00CE2A04">
              <w:rPr>
                <w:lang w:val="en-US"/>
              </w:rPr>
              <w:t>Breedlove (1981)</w:t>
            </w:r>
          </w:p>
        </w:tc>
      </w:tr>
      <w:tr w:rsidR="00CE2A04" w:rsidRPr="00CE2A04" w14:paraId="7A6A7253" w14:textId="77777777" w:rsidTr="00470D54">
        <w:trPr>
          <w:trHeight w:val="300"/>
        </w:trPr>
        <w:tc>
          <w:tcPr>
            <w:tcW w:w="2972" w:type="dxa"/>
            <w:noWrap/>
            <w:hideMark/>
          </w:tcPr>
          <w:p w14:paraId="51D0EEEF" w14:textId="77777777" w:rsidR="001F7BCE" w:rsidRPr="00CE2A04" w:rsidRDefault="001F7BCE" w:rsidP="001338B0">
            <w:pPr>
              <w:contextualSpacing/>
              <w:rPr>
                <w:lang w:val="en-US"/>
              </w:rPr>
            </w:pPr>
            <w:r w:rsidRPr="00CE2A04">
              <w:rPr>
                <w:lang w:val="en-US"/>
              </w:rPr>
              <w:t xml:space="preserve">  </w:t>
            </w:r>
            <w:r w:rsidR="001338B0" w:rsidRPr="00CE2A04">
              <w:rPr>
                <w:lang w:val="en-US"/>
              </w:rPr>
              <w:t>Flora</w:t>
            </w:r>
            <w:r w:rsidR="00612DF1" w:rsidRPr="00CE2A04">
              <w:rPr>
                <w:lang w:val="en-US"/>
              </w:rPr>
              <w:t xml:space="preserve"> of the </w:t>
            </w:r>
            <w:r w:rsidR="001338B0" w:rsidRPr="00CE2A04">
              <w:rPr>
                <w:lang w:val="en-US"/>
              </w:rPr>
              <w:t>pine-oak-</w:t>
            </w:r>
          </w:p>
          <w:p w14:paraId="7ABAE9AA" w14:textId="77777777" w:rsidR="00672DCD" w:rsidRPr="00CE2A04" w:rsidRDefault="001F7BCE" w:rsidP="001338B0">
            <w:pPr>
              <w:contextualSpacing/>
            </w:pPr>
            <w:r w:rsidRPr="00CE2A04">
              <w:rPr>
                <w:lang w:val="en-US"/>
              </w:rPr>
              <w:t xml:space="preserve">  </w:t>
            </w:r>
            <w:r w:rsidR="001338B0" w:rsidRPr="00CE2A04">
              <w:t>Liquidambar forests</w:t>
            </w:r>
            <w:r w:rsidR="00612DF1" w:rsidRPr="00CE2A04">
              <w:t>,</w:t>
            </w:r>
            <w:r w:rsidRPr="00CE2A04">
              <w:t xml:space="preserve"> </w:t>
            </w:r>
            <w:r w:rsidR="001338B0" w:rsidRPr="00CE2A04">
              <w:t>Monte</w:t>
            </w:r>
            <w:r w:rsidR="00672DCD" w:rsidRPr="00CE2A04">
              <w:t>-</w:t>
            </w:r>
          </w:p>
          <w:p w14:paraId="6CC05A41" w14:textId="49017831" w:rsidR="001338B0" w:rsidRPr="00CE2A04" w:rsidRDefault="00672DCD" w:rsidP="00672DCD">
            <w:pPr>
              <w:contextualSpacing/>
            </w:pPr>
            <w:r w:rsidRPr="00CE2A04">
              <w:t xml:space="preserve">  </w:t>
            </w:r>
            <w:r w:rsidR="001338B0" w:rsidRPr="00CE2A04">
              <w:t>bello, Chiapas,</w:t>
            </w:r>
            <w:r w:rsidR="001F7BCE" w:rsidRPr="00CE2A04">
              <w:t xml:space="preserve"> </w:t>
            </w:r>
            <w:r w:rsidR="001338B0" w:rsidRPr="00CE2A04">
              <w:t>Mexico</w:t>
            </w:r>
          </w:p>
        </w:tc>
        <w:tc>
          <w:tcPr>
            <w:tcW w:w="3170" w:type="dxa"/>
            <w:noWrap/>
            <w:hideMark/>
          </w:tcPr>
          <w:p w14:paraId="2A5350A6" w14:textId="77777777" w:rsidR="001338B0" w:rsidRPr="00CE2A04" w:rsidRDefault="001338B0" w:rsidP="001338B0">
            <w:pPr>
              <w:contextualSpacing/>
            </w:pPr>
            <w:r w:rsidRPr="00CE2A04">
              <w:rPr>
                <w:lang w:val="en-US"/>
              </w:rPr>
              <w:t>Various</w:t>
            </w:r>
          </w:p>
        </w:tc>
        <w:tc>
          <w:tcPr>
            <w:tcW w:w="3209" w:type="dxa"/>
            <w:noWrap/>
            <w:hideMark/>
          </w:tcPr>
          <w:p w14:paraId="5949AC79" w14:textId="77777777" w:rsidR="001338B0" w:rsidRPr="00CE2A04" w:rsidRDefault="001338B0" w:rsidP="001338B0">
            <w:pPr>
              <w:contextualSpacing/>
            </w:pPr>
            <w:r w:rsidRPr="00CE2A04">
              <w:rPr>
                <w:lang w:val="en-US"/>
              </w:rPr>
              <w:t>Carlson (1954)</w:t>
            </w:r>
          </w:p>
        </w:tc>
      </w:tr>
      <w:tr w:rsidR="00CE2A04" w:rsidRPr="00CE2A04" w14:paraId="715C3032" w14:textId="77777777" w:rsidTr="00470D54">
        <w:trPr>
          <w:trHeight w:val="300"/>
        </w:trPr>
        <w:tc>
          <w:tcPr>
            <w:tcW w:w="2972" w:type="dxa"/>
            <w:noWrap/>
            <w:hideMark/>
          </w:tcPr>
          <w:p w14:paraId="60B0C838" w14:textId="581B83B5" w:rsidR="001338B0" w:rsidRPr="00CE2A04" w:rsidRDefault="001F7BCE" w:rsidP="00672DCD">
            <w:pPr>
              <w:contextualSpacing/>
              <w:rPr>
                <w:lang w:val="en-US"/>
              </w:rPr>
            </w:pPr>
            <w:r w:rsidRPr="00CE2A04">
              <w:rPr>
                <w:iCs/>
                <w:lang w:val="en-US"/>
              </w:rPr>
              <w:t xml:space="preserve">  </w:t>
            </w:r>
            <w:r w:rsidR="00612DF1" w:rsidRPr="00CE2A04">
              <w:rPr>
                <w:iCs/>
                <w:lang w:val="en-US"/>
              </w:rPr>
              <w:t>E</w:t>
            </w:r>
            <w:r w:rsidR="001338B0" w:rsidRPr="00CE2A04">
              <w:rPr>
                <w:iCs/>
                <w:lang w:val="en-US"/>
              </w:rPr>
              <w:t>nd</w:t>
            </w:r>
            <w:r w:rsidR="00612DF1" w:rsidRPr="00CE2A04">
              <w:rPr>
                <w:iCs/>
                <w:lang w:val="en-US"/>
              </w:rPr>
              <w:t>e</w:t>
            </w:r>
            <w:r w:rsidR="001338B0" w:rsidRPr="00CE2A04">
              <w:rPr>
                <w:iCs/>
                <w:lang w:val="en-US"/>
              </w:rPr>
              <w:t>mic</w:t>
            </w:r>
            <w:r w:rsidR="00612DF1" w:rsidRPr="00CE2A04">
              <w:rPr>
                <w:iCs/>
                <w:lang w:val="en-US"/>
              </w:rPr>
              <w:t xml:space="preserve"> plants</w:t>
            </w:r>
            <w:r w:rsidR="00672DCD" w:rsidRPr="00CE2A04">
              <w:rPr>
                <w:iCs/>
                <w:lang w:val="en-US"/>
              </w:rPr>
              <w:t>,</w:t>
            </w:r>
            <w:r w:rsidRPr="00CE2A04">
              <w:rPr>
                <w:iCs/>
                <w:lang w:val="en-US"/>
              </w:rPr>
              <w:t xml:space="preserve"> </w:t>
            </w:r>
            <w:r w:rsidR="001338B0" w:rsidRPr="00CE2A04">
              <w:rPr>
                <w:iCs/>
                <w:lang w:val="en-US"/>
              </w:rPr>
              <w:t>Guatemala</w:t>
            </w:r>
          </w:p>
        </w:tc>
        <w:tc>
          <w:tcPr>
            <w:tcW w:w="3170" w:type="dxa"/>
            <w:noWrap/>
            <w:hideMark/>
          </w:tcPr>
          <w:p w14:paraId="78FE0619" w14:textId="77777777" w:rsidR="001338B0" w:rsidRPr="00CE2A04" w:rsidRDefault="001338B0" w:rsidP="001338B0">
            <w:pPr>
              <w:contextualSpacing/>
            </w:pPr>
            <w:r w:rsidRPr="00CE2A04">
              <w:rPr>
                <w:lang w:val="en-US"/>
              </w:rPr>
              <w:t>Various</w:t>
            </w:r>
          </w:p>
        </w:tc>
        <w:tc>
          <w:tcPr>
            <w:tcW w:w="3209" w:type="dxa"/>
            <w:noWrap/>
            <w:hideMark/>
          </w:tcPr>
          <w:p w14:paraId="443CF3A7" w14:textId="574B12AE" w:rsidR="001338B0" w:rsidRPr="00CE2A04" w:rsidRDefault="001338B0" w:rsidP="001338B0">
            <w:pPr>
              <w:contextualSpacing/>
            </w:pPr>
            <w:r w:rsidRPr="00CE2A04">
              <w:t>Véliz</w:t>
            </w:r>
            <w:r w:rsidR="00A92894">
              <w:t xml:space="preserve"> Pérez</w:t>
            </w:r>
            <w:r w:rsidRPr="00CE2A04">
              <w:t xml:space="preserve"> </w:t>
            </w:r>
            <w:r w:rsidR="00A972AA" w:rsidRPr="00CE2A04">
              <w:rPr>
                <w:i/>
                <w:iCs/>
              </w:rPr>
              <w:t>et al</w:t>
            </w:r>
            <w:r w:rsidR="00A972AA" w:rsidRPr="00CE2A04">
              <w:t xml:space="preserve">. </w:t>
            </w:r>
            <w:r w:rsidRPr="00CE2A04">
              <w:t>(2014)</w:t>
            </w:r>
          </w:p>
        </w:tc>
      </w:tr>
      <w:tr w:rsidR="00CE2A04" w:rsidRPr="00CE2A04" w14:paraId="7F272848" w14:textId="77777777" w:rsidTr="00470D54">
        <w:trPr>
          <w:trHeight w:val="300"/>
        </w:trPr>
        <w:tc>
          <w:tcPr>
            <w:tcW w:w="2972" w:type="dxa"/>
            <w:noWrap/>
            <w:hideMark/>
          </w:tcPr>
          <w:p w14:paraId="6BFBA29B" w14:textId="216BC143" w:rsidR="00672DCD" w:rsidRPr="00CE2A04" w:rsidRDefault="001F7BCE" w:rsidP="00672DCD">
            <w:pPr>
              <w:contextualSpacing/>
              <w:rPr>
                <w:lang w:val="en-US"/>
              </w:rPr>
            </w:pPr>
            <w:r w:rsidRPr="00CE2A04">
              <w:rPr>
                <w:lang w:val="en-US"/>
              </w:rPr>
              <w:t xml:space="preserve">  </w:t>
            </w:r>
            <w:r w:rsidR="00612DF1" w:rsidRPr="00CE2A04">
              <w:rPr>
                <w:lang w:val="en-US"/>
              </w:rPr>
              <w:t>Vascular plants</w:t>
            </w:r>
            <w:r w:rsidR="00470D54" w:rsidRPr="00CE2A04">
              <w:rPr>
                <w:lang w:val="en-US"/>
              </w:rPr>
              <w:t>,</w:t>
            </w:r>
            <w:r w:rsidR="00612DF1" w:rsidRPr="00CE2A04">
              <w:rPr>
                <w:lang w:val="en-US"/>
              </w:rPr>
              <w:t xml:space="preserve"> </w:t>
            </w:r>
            <w:r w:rsidR="00470D54" w:rsidRPr="00CE2A04">
              <w:rPr>
                <w:lang w:val="en-US"/>
              </w:rPr>
              <w:t>wetlands,</w:t>
            </w:r>
          </w:p>
          <w:p w14:paraId="78B1E8E5" w14:textId="3DE1F916" w:rsidR="001338B0" w:rsidRPr="00CE2A04" w:rsidRDefault="00672DCD" w:rsidP="00672DCD">
            <w:pPr>
              <w:contextualSpacing/>
              <w:rPr>
                <w:lang w:val="en-US"/>
              </w:rPr>
            </w:pPr>
            <w:r w:rsidRPr="00CE2A04">
              <w:rPr>
                <w:lang w:val="en-US"/>
              </w:rPr>
              <w:t xml:space="preserve">  </w:t>
            </w:r>
            <w:r w:rsidR="001338B0" w:rsidRPr="00CE2A04">
              <w:rPr>
                <w:lang w:val="en-US"/>
              </w:rPr>
              <w:t xml:space="preserve">Guatemala </w:t>
            </w:r>
          </w:p>
        </w:tc>
        <w:tc>
          <w:tcPr>
            <w:tcW w:w="3170" w:type="dxa"/>
            <w:noWrap/>
            <w:hideMark/>
          </w:tcPr>
          <w:p w14:paraId="5C408769" w14:textId="77777777" w:rsidR="001338B0" w:rsidRPr="00CE2A04" w:rsidRDefault="001338B0" w:rsidP="001338B0">
            <w:pPr>
              <w:contextualSpacing/>
            </w:pPr>
            <w:r w:rsidRPr="00CE2A04">
              <w:rPr>
                <w:lang w:val="en-US"/>
              </w:rPr>
              <w:t>Various</w:t>
            </w:r>
          </w:p>
        </w:tc>
        <w:tc>
          <w:tcPr>
            <w:tcW w:w="3209" w:type="dxa"/>
            <w:noWrap/>
            <w:hideMark/>
          </w:tcPr>
          <w:p w14:paraId="3297A87A" w14:textId="0CBAAED7" w:rsidR="001338B0" w:rsidRPr="00CE2A04" w:rsidRDefault="001338B0" w:rsidP="001338B0">
            <w:pPr>
              <w:contextualSpacing/>
            </w:pPr>
            <w:r w:rsidRPr="00CE2A04">
              <w:t>Méndez-H</w:t>
            </w:r>
            <w:r w:rsidR="00A972AA" w:rsidRPr="00CE2A04">
              <w:t>.</w:t>
            </w:r>
            <w:r w:rsidRPr="00CE2A04">
              <w:t xml:space="preserve"> </w:t>
            </w:r>
            <w:r w:rsidRPr="00CE2A04">
              <w:rPr>
                <w:i/>
                <w:iCs/>
              </w:rPr>
              <w:t>et al.</w:t>
            </w:r>
            <w:r w:rsidRPr="00CE2A04">
              <w:t xml:space="preserve"> (2001)</w:t>
            </w:r>
          </w:p>
        </w:tc>
      </w:tr>
      <w:tr w:rsidR="00CE2A04" w:rsidRPr="00CE2A04" w14:paraId="2B759AD6" w14:textId="77777777" w:rsidTr="00470D54">
        <w:trPr>
          <w:trHeight w:val="300"/>
        </w:trPr>
        <w:tc>
          <w:tcPr>
            <w:tcW w:w="2972" w:type="dxa"/>
            <w:noWrap/>
            <w:hideMark/>
          </w:tcPr>
          <w:p w14:paraId="2DC01B82" w14:textId="77777777" w:rsidR="00672DCD" w:rsidRPr="00CE2A04" w:rsidRDefault="001F7BCE" w:rsidP="00672DCD">
            <w:pPr>
              <w:contextualSpacing/>
              <w:rPr>
                <w:lang w:val="en-US"/>
              </w:rPr>
            </w:pPr>
            <w:r w:rsidRPr="00CE2A04">
              <w:rPr>
                <w:lang w:val="en-US"/>
              </w:rPr>
              <w:t xml:space="preserve">  </w:t>
            </w:r>
            <w:r w:rsidR="00612DF1" w:rsidRPr="00CE2A04">
              <w:rPr>
                <w:lang w:val="en-US"/>
              </w:rPr>
              <w:t>Floristic checklist,</w:t>
            </w:r>
            <w:r w:rsidRPr="00CE2A04">
              <w:rPr>
                <w:lang w:val="en-US"/>
              </w:rPr>
              <w:t xml:space="preserve"> </w:t>
            </w:r>
            <w:r w:rsidR="00612DF1" w:rsidRPr="00CE2A04">
              <w:rPr>
                <w:lang w:val="en-US"/>
              </w:rPr>
              <w:t>Tabasco</w:t>
            </w:r>
          </w:p>
          <w:p w14:paraId="1C415BCD" w14:textId="3DEC1F32" w:rsidR="001338B0" w:rsidRPr="00CE2A04" w:rsidRDefault="00672DCD" w:rsidP="00672DCD">
            <w:pPr>
              <w:contextualSpacing/>
              <w:rPr>
                <w:lang w:val="en-US"/>
              </w:rPr>
            </w:pPr>
            <w:r w:rsidRPr="00CE2A04">
              <w:rPr>
                <w:lang w:val="en-US"/>
              </w:rPr>
              <w:t xml:space="preserve"> </w:t>
            </w:r>
            <w:r w:rsidR="00612DF1" w:rsidRPr="00CE2A04">
              <w:rPr>
                <w:lang w:val="en-US"/>
              </w:rPr>
              <w:t xml:space="preserve"> State, </w:t>
            </w:r>
            <w:r w:rsidR="001338B0" w:rsidRPr="00CE2A04">
              <w:rPr>
                <w:lang w:val="en-US"/>
              </w:rPr>
              <w:t>M</w:t>
            </w:r>
            <w:r w:rsidR="00612DF1" w:rsidRPr="00CE2A04">
              <w:rPr>
                <w:lang w:val="en-US"/>
              </w:rPr>
              <w:t>e</w:t>
            </w:r>
            <w:r w:rsidR="001338B0" w:rsidRPr="00CE2A04">
              <w:rPr>
                <w:lang w:val="en-US"/>
              </w:rPr>
              <w:t>xico</w:t>
            </w:r>
          </w:p>
        </w:tc>
        <w:tc>
          <w:tcPr>
            <w:tcW w:w="3170" w:type="dxa"/>
            <w:noWrap/>
            <w:hideMark/>
          </w:tcPr>
          <w:p w14:paraId="126B94E0" w14:textId="77777777" w:rsidR="001338B0" w:rsidRPr="00CE2A04" w:rsidRDefault="001338B0" w:rsidP="001338B0">
            <w:pPr>
              <w:contextualSpacing/>
            </w:pPr>
            <w:r w:rsidRPr="00CE2A04">
              <w:rPr>
                <w:lang w:val="en-US"/>
              </w:rPr>
              <w:t>Various</w:t>
            </w:r>
          </w:p>
        </w:tc>
        <w:tc>
          <w:tcPr>
            <w:tcW w:w="3209" w:type="dxa"/>
            <w:noWrap/>
            <w:hideMark/>
          </w:tcPr>
          <w:p w14:paraId="443B2134" w14:textId="77777777" w:rsidR="001338B0" w:rsidRPr="00CE2A04" w:rsidRDefault="001338B0" w:rsidP="001338B0">
            <w:pPr>
              <w:contextualSpacing/>
            </w:pPr>
            <w:r w:rsidRPr="00CE2A04">
              <w:t>Cowan (1983)</w:t>
            </w:r>
          </w:p>
        </w:tc>
      </w:tr>
      <w:tr w:rsidR="00CE2A04" w:rsidRPr="00CE2A04" w14:paraId="2A822F6B" w14:textId="77777777" w:rsidTr="00470D54">
        <w:trPr>
          <w:trHeight w:val="300"/>
        </w:trPr>
        <w:tc>
          <w:tcPr>
            <w:tcW w:w="2972" w:type="dxa"/>
            <w:noWrap/>
            <w:hideMark/>
          </w:tcPr>
          <w:p w14:paraId="0E0CD7D4" w14:textId="77777777" w:rsidR="00672DCD" w:rsidRPr="00CE2A04" w:rsidRDefault="001F7BCE" w:rsidP="001338B0">
            <w:pPr>
              <w:contextualSpacing/>
              <w:rPr>
                <w:lang w:val="en-US"/>
              </w:rPr>
            </w:pPr>
            <w:r w:rsidRPr="00CE2A04">
              <w:rPr>
                <w:lang w:val="en-US"/>
              </w:rPr>
              <w:t xml:space="preserve">  </w:t>
            </w:r>
            <w:r w:rsidR="00612DF1" w:rsidRPr="00CE2A04">
              <w:rPr>
                <w:lang w:val="en-US"/>
              </w:rPr>
              <w:t>Floristic checklist,</w:t>
            </w:r>
            <w:r w:rsidRPr="00CE2A04">
              <w:rPr>
                <w:lang w:val="en-US"/>
              </w:rPr>
              <w:t xml:space="preserve"> </w:t>
            </w:r>
            <w:r w:rsidR="00612DF1" w:rsidRPr="00CE2A04">
              <w:rPr>
                <w:lang w:val="en-US"/>
              </w:rPr>
              <w:t>Lacandon</w:t>
            </w:r>
          </w:p>
          <w:p w14:paraId="59C1E081" w14:textId="67821E39" w:rsidR="001338B0" w:rsidRPr="00CE2A04" w:rsidRDefault="00672DCD" w:rsidP="00672DCD">
            <w:pPr>
              <w:contextualSpacing/>
              <w:rPr>
                <w:lang w:val="en-US"/>
              </w:rPr>
            </w:pPr>
            <w:r w:rsidRPr="00CE2A04">
              <w:rPr>
                <w:lang w:val="en-US"/>
              </w:rPr>
              <w:t xml:space="preserve"> </w:t>
            </w:r>
            <w:r w:rsidR="00612DF1" w:rsidRPr="00CE2A04">
              <w:rPr>
                <w:lang w:val="en-US"/>
              </w:rPr>
              <w:t xml:space="preserve"> Forest, </w:t>
            </w:r>
            <w:r w:rsidR="001338B0" w:rsidRPr="00CE2A04">
              <w:rPr>
                <w:lang w:val="en-US"/>
              </w:rPr>
              <w:t>Chiapas</w:t>
            </w:r>
            <w:r w:rsidR="00612DF1" w:rsidRPr="00CE2A04">
              <w:rPr>
                <w:lang w:val="en-US"/>
              </w:rPr>
              <w:t>,</w:t>
            </w:r>
            <w:r w:rsidR="001F7BCE" w:rsidRPr="00CE2A04">
              <w:rPr>
                <w:lang w:val="en-US"/>
              </w:rPr>
              <w:t xml:space="preserve"> </w:t>
            </w:r>
            <w:r w:rsidR="00612DF1" w:rsidRPr="00CE2A04">
              <w:rPr>
                <w:lang w:val="en-US"/>
              </w:rPr>
              <w:t>Mexico</w:t>
            </w:r>
          </w:p>
        </w:tc>
        <w:tc>
          <w:tcPr>
            <w:tcW w:w="3170" w:type="dxa"/>
            <w:noWrap/>
            <w:hideMark/>
          </w:tcPr>
          <w:p w14:paraId="7DCE89C1" w14:textId="77777777" w:rsidR="001338B0" w:rsidRPr="00CE2A04" w:rsidRDefault="001338B0" w:rsidP="001338B0">
            <w:pPr>
              <w:contextualSpacing/>
            </w:pPr>
            <w:r w:rsidRPr="00CE2A04">
              <w:rPr>
                <w:lang w:val="en-US"/>
              </w:rPr>
              <w:t>Various</w:t>
            </w:r>
          </w:p>
        </w:tc>
        <w:tc>
          <w:tcPr>
            <w:tcW w:w="3209" w:type="dxa"/>
            <w:noWrap/>
            <w:hideMark/>
          </w:tcPr>
          <w:p w14:paraId="7787A998" w14:textId="77777777" w:rsidR="001338B0" w:rsidRPr="00CE2A04" w:rsidRDefault="001338B0" w:rsidP="001338B0">
            <w:pPr>
              <w:contextualSpacing/>
            </w:pPr>
            <w:r w:rsidRPr="00CE2A04">
              <w:t xml:space="preserve">Martínez </w:t>
            </w:r>
            <w:r w:rsidRPr="00CE2A04">
              <w:rPr>
                <w:i/>
                <w:iCs/>
              </w:rPr>
              <w:t>et al.</w:t>
            </w:r>
            <w:r w:rsidRPr="00CE2A04">
              <w:t xml:space="preserve"> (1994)</w:t>
            </w:r>
          </w:p>
        </w:tc>
      </w:tr>
      <w:tr w:rsidR="00CE2A04" w:rsidRPr="00CE2A04" w14:paraId="2467FDD6" w14:textId="77777777" w:rsidTr="00470D54">
        <w:trPr>
          <w:trHeight w:val="300"/>
        </w:trPr>
        <w:tc>
          <w:tcPr>
            <w:tcW w:w="2972" w:type="dxa"/>
            <w:noWrap/>
            <w:hideMark/>
          </w:tcPr>
          <w:p w14:paraId="29D03819" w14:textId="66EF95EE" w:rsidR="00672DCD" w:rsidRPr="00CE2A04" w:rsidRDefault="001F7BCE" w:rsidP="001338B0">
            <w:pPr>
              <w:contextualSpacing/>
              <w:rPr>
                <w:lang w:val="en-US"/>
              </w:rPr>
            </w:pPr>
            <w:r w:rsidRPr="00CE2A04">
              <w:rPr>
                <w:lang w:val="en-US"/>
              </w:rPr>
              <w:t xml:space="preserve">  </w:t>
            </w:r>
            <w:r w:rsidR="00612DF1" w:rsidRPr="00CE2A04">
              <w:rPr>
                <w:lang w:val="en-US"/>
              </w:rPr>
              <w:t xml:space="preserve">Floristic </w:t>
            </w:r>
            <w:r w:rsidR="00F01E49" w:rsidRPr="00CE2A04">
              <w:rPr>
                <w:lang w:val="en-US"/>
              </w:rPr>
              <w:t>checklist</w:t>
            </w:r>
            <w:r w:rsidR="00612DF1" w:rsidRPr="00CE2A04">
              <w:rPr>
                <w:lang w:val="en-US"/>
              </w:rPr>
              <w:t xml:space="preserve">, </w:t>
            </w:r>
            <w:r w:rsidR="001338B0" w:rsidRPr="00CE2A04">
              <w:rPr>
                <w:lang w:val="en-US"/>
              </w:rPr>
              <w:t>Yaxchilán</w:t>
            </w:r>
          </w:p>
          <w:p w14:paraId="67EF3310" w14:textId="22A8CF20" w:rsidR="001F7BCE" w:rsidRPr="00CE2A04" w:rsidRDefault="00672DCD" w:rsidP="001338B0">
            <w:pPr>
              <w:contextualSpacing/>
              <w:rPr>
                <w:lang w:val="en-US"/>
              </w:rPr>
            </w:pPr>
            <w:r w:rsidRPr="00CE2A04">
              <w:rPr>
                <w:lang w:val="en-US"/>
              </w:rPr>
              <w:t xml:space="preserve"> </w:t>
            </w:r>
            <w:r w:rsidR="001338B0" w:rsidRPr="00CE2A04">
              <w:rPr>
                <w:lang w:val="en-US"/>
              </w:rPr>
              <w:t xml:space="preserve"> Natural</w:t>
            </w:r>
            <w:r w:rsidRPr="00CE2A04">
              <w:rPr>
                <w:lang w:val="en-US"/>
              </w:rPr>
              <w:t xml:space="preserve"> </w:t>
            </w:r>
            <w:r w:rsidR="001338B0" w:rsidRPr="00CE2A04">
              <w:rPr>
                <w:lang w:val="en-US"/>
              </w:rPr>
              <w:t>Monument,</w:t>
            </w:r>
            <w:r w:rsidR="00612DF1" w:rsidRPr="00CE2A04">
              <w:rPr>
                <w:lang w:val="en-US"/>
              </w:rPr>
              <w:t xml:space="preserve"> </w:t>
            </w:r>
            <w:r w:rsidR="001338B0" w:rsidRPr="00CE2A04">
              <w:rPr>
                <w:lang w:val="en-US"/>
              </w:rPr>
              <w:t>Chiapas,</w:t>
            </w:r>
          </w:p>
          <w:p w14:paraId="5F61F7CE" w14:textId="5E86E30C" w:rsidR="001338B0" w:rsidRPr="00CE2A04" w:rsidRDefault="001F7BCE" w:rsidP="001338B0">
            <w:pPr>
              <w:contextualSpacing/>
            </w:pPr>
            <w:r w:rsidRPr="00CE2A04">
              <w:rPr>
                <w:lang w:val="en-US"/>
              </w:rPr>
              <w:t xml:space="preserve"> </w:t>
            </w:r>
            <w:r w:rsidR="001338B0" w:rsidRPr="00CE2A04">
              <w:rPr>
                <w:lang w:val="en-US"/>
              </w:rPr>
              <w:t xml:space="preserve"> </w:t>
            </w:r>
            <w:r w:rsidR="001338B0" w:rsidRPr="00CE2A04">
              <w:t>Mexico</w:t>
            </w:r>
          </w:p>
        </w:tc>
        <w:tc>
          <w:tcPr>
            <w:tcW w:w="3170" w:type="dxa"/>
            <w:noWrap/>
            <w:hideMark/>
          </w:tcPr>
          <w:p w14:paraId="4C6C952B" w14:textId="77777777" w:rsidR="001338B0" w:rsidRPr="00CE2A04" w:rsidRDefault="001338B0" w:rsidP="001338B0">
            <w:pPr>
              <w:contextualSpacing/>
            </w:pPr>
            <w:r w:rsidRPr="00CE2A04">
              <w:rPr>
                <w:lang w:val="en-US"/>
              </w:rPr>
              <w:t>Various</w:t>
            </w:r>
          </w:p>
        </w:tc>
        <w:tc>
          <w:tcPr>
            <w:tcW w:w="3209" w:type="dxa"/>
            <w:noWrap/>
            <w:hideMark/>
          </w:tcPr>
          <w:p w14:paraId="7CA36BB5" w14:textId="77777777" w:rsidR="001338B0" w:rsidRPr="00CE2A04" w:rsidRDefault="001338B0" w:rsidP="001338B0">
            <w:pPr>
              <w:contextualSpacing/>
            </w:pPr>
            <w:r w:rsidRPr="00CE2A04">
              <w:rPr>
                <w:lang w:val="en-US"/>
              </w:rPr>
              <w:t xml:space="preserve">Meave </w:t>
            </w:r>
            <w:r w:rsidRPr="00CE2A04">
              <w:rPr>
                <w:i/>
                <w:iCs/>
                <w:lang w:val="en-US"/>
              </w:rPr>
              <w:t>et al.</w:t>
            </w:r>
            <w:r w:rsidRPr="00CE2A04">
              <w:rPr>
                <w:lang w:val="en-US"/>
              </w:rPr>
              <w:t xml:space="preserve"> (2008)</w:t>
            </w:r>
          </w:p>
        </w:tc>
      </w:tr>
      <w:tr w:rsidR="00CE2A04" w:rsidRPr="00CE2A04" w14:paraId="1E83692F" w14:textId="77777777" w:rsidTr="00470D54">
        <w:trPr>
          <w:trHeight w:val="300"/>
        </w:trPr>
        <w:tc>
          <w:tcPr>
            <w:tcW w:w="2972" w:type="dxa"/>
            <w:noWrap/>
            <w:hideMark/>
          </w:tcPr>
          <w:p w14:paraId="364882AA" w14:textId="77777777" w:rsidR="00672DCD" w:rsidRPr="00CE2A04" w:rsidRDefault="001F7BCE" w:rsidP="001338B0">
            <w:pPr>
              <w:contextualSpacing/>
            </w:pPr>
            <w:r w:rsidRPr="00CE2A04">
              <w:t xml:space="preserve">  </w:t>
            </w:r>
            <w:r w:rsidR="00612DF1" w:rsidRPr="00CE2A04">
              <w:t xml:space="preserve">Aquatic plants, </w:t>
            </w:r>
            <w:r w:rsidR="001338B0" w:rsidRPr="00CE2A04">
              <w:t>Pantanos</w:t>
            </w:r>
            <w:r w:rsidR="00672DCD" w:rsidRPr="00CE2A04">
              <w:t xml:space="preserve"> </w:t>
            </w:r>
            <w:r w:rsidR="001338B0" w:rsidRPr="00CE2A04">
              <w:t>de</w:t>
            </w:r>
          </w:p>
          <w:p w14:paraId="23F8042E" w14:textId="77777777" w:rsidR="00672DCD" w:rsidRPr="00CE2A04" w:rsidRDefault="00672DCD" w:rsidP="001338B0">
            <w:pPr>
              <w:contextualSpacing/>
            </w:pPr>
            <w:r w:rsidRPr="00CE2A04">
              <w:t xml:space="preserve"> </w:t>
            </w:r>
            <w:r w:rsidR="001338B0" w:rsidRPr="00CE2A04">
              <w:t xml:space="preserve"> Centla</w:t>
            </w:r>
            <w:r w:rsidR="00612DF1" w:rsidRPr="00CE2A04">
              <w:t xml:space="preserve"> Biosphere</w:t>
            </w:r>
            <w:r w:rsidRPr="00CE2A04">
              <w:t xml:space="preserve"> </w:t>
            </w:r>
            <w:r w:rsidR="00612DF1" w:rsidRPr="00CE2A04">
              <w:t>Reserve,</w:t>
            </w:r>
          </w:p>
          <w:p w14:paraId="4481B09E" w14:textId="7CC521B0" w:rsidR="001338B0" w:rsidRPr="00CE2A04" w:rsidRDefault="00672DCD" w:rsidP="001338B0">
            <w:pPr>
              <w:contextualSpacing/>
            </w:pPr>
            <w:r w:rsidRPr="00CE2A04">
              <w:t xml:space="preserve"> </w:t>
            </w:r>
            <w:r w:rsidR="00612DF1" w:rsidRPr="00CE2A04">
              <w:t xml:space="preserve"> Tabasco, Mexico</w:t>
            </w:r>
          </w:p>
        </w:tc>
        <w:tc>
          <w:tcPr>
            <w:tcW w:w="3170" w:type="dxa"/>
            <w:noWrap/>
            <w:hideMark/>
          </w:tcPr>
          <w:p w14:paraId="3E6167E1" w14:textId="77777777" w:rsidR="001338B0" w:rsidRPr="00CE2A04" w:rsidRDefault="001338B0" w:rsidP="001338B0">
            <w:pPr>
              <w:contextualSpacing/>
            </w:pPr>
            <w:r w:rsidRPr="00CE2A04">
              <w:rPr>
                <w:lang w:val="en-US"/>
              </w:rPr>
              <w:t>Various</w:t>
            </w:r>
          </w:p>
        </w:tc>
        <w:tc>
          <w:tcPr>
            <w:tcW w:w="3209" w:type="dxa"/>
            <w:noWrap/>
            <w:hideMark/>
          </w:tcPr>
          <w:p w14:paraId="39DAEB58" w14:textId="77777777" w:rsidR="001338B0" w:rsidRPr="00CE2A04" w:rsidRDefault="001338B0" w:rsidP="001338B0">
            <w:pPr>
              <w:contextualSpacing/>
            </w:pPr>
            <w:r w:rsidRPr="00CE2A04">
              <w:t>Novelo-Retana (2008)</w:t>
            </w:r>
          </w:p>
        </w:tc>
      </w:tr>
      <w:tr w:rsidR="00CE2A04" w:rsidRPr="00CE2A04" w14:paraId="734C5D89" w14:textId="77777777" w:rsidTr="00470D54">
        <w:trPr>
          <w:trHeight w:val="300"/>
        </w:trPr>
        <w:tc>
          <w:tcPr>
            <w:tcW w:w="2972" w:type="dxa"/>
            <w:noWrap/>
            <w:hideMark/>
          </w:tcPr>
          <w:p w14:paraId="0CCC7CA2" w14:textId="77777777" w:rsidR="00672DCD" w:rsidRPr="00CE2A04" w:rsidRDefault="001F7BCE" w:rsidP="001338B0">
            <w:pPr>
              <w:contextualSpacing/>
            </w:pPr>
            <w:r w:rsidRPr="00CE2A04">
              <w:t xml:space="preserve">  </w:t>
            </w:r>
            <w:r w:rsidR="00612DF1" w:rsidRPr="00CE2A04">
              <w:t>Floristic checklist,</w:t>
            </w:r>
            <w:r w:rsidR="00672DCD" w:rsidRPr="00CE2A04">
              <w:t xml:space="preserve"> </w:t>
            </w:r>
            <w:r w:rsidR="00612DF1" w:rsidRPr="00CE2A04">
              <w:t>vascular</w:t>
            </w:r>
          </w:p>
          <w:p w14:paraId="36A81AFA" w14:textId="5535EB66" w:rsidR="00672DCD" w:rsidRPr="00CE2A04" w:rsidRDefault="00672DCD" w:rsidP="001338B0">
            <w:pPr>
              <w:contextualSpacing/>
            </w:pPr>
            <w:r w:rsidRPr="00CE2A04">
              <w:t xml:space="preserve"> </w:t>
            </w:r>
            <w:r w:rsidR="00612DF1" w:rsidRPr="00CE2A04">
              <w:t xml:space="preserve"> plants</w:t>
            </w:r>
            <w:r w:rsidR="00470D54" w:rsidRPr="00CE2A04">
              <w:t>,</w:t>
            </w:r>
            <w:r w:rsidR="00612DF1" w:rsidRPr="00CE2A04">
              <w:t xml:space="preserve"> </w:t>
            </w:r>
            <w:r w:rsidR="001338B0" w:rsidRPr="00CE2A04">
              <w:t>Pantanos</w:t>
            </w:r>
            <w:r w:rsidRPr="00CE2A04">
              <w:t xml:space="preserve"> </w:t>
            </w:r>
            <w:r w:rsidR="001338B0" w:rsidRPr="00CE2A04">
              <w:t>de Centla</w:t>
            </w:r>
          </w:p>
          <w:p w14:paraId="3266FE3A" w14:textId="564AE13C" w:rsidR="001338B0" w:rsidRPr="00CE2A04" w:rsidRDefault="00672DCD" w:rsidP="001338B0">
            <w:pPr>
              <w:contextualSpacing/>
            </w:pPr>
            <w:r w:rsidRPr="00CE2A04">
              <w:t xml:space="preserve"> </w:t>
            </w:r>
            <w:r w:rsidR="001338B0" w:rsidRPr="00CE2A04">
              <w:t xml:space="preserve"> </w:t>
            </w:r>
            <w:r w:rsidR="00612DF1" w:rsidRPr="00CE2A04">
              <w:t>Biospher</w:t>
            </w:r>
            <w:r w:rsidRPr="00CE2A04">
              <w:t xml:space="preserve">e </w:t>
            </w:r>
            <w:r w:rsidR="00612DF1" w:rsidRPr="00CE2A04">
              <w:t xml:space="preserve">Reserve, </w:t>
            </w:r>
            <w:r w:rsidR="001338B0" w:rsidRPr="00CE2A04">
              <w:t>M</w:t>
            </w:r>
            <w:r w:rsidR="00612DF1" w:rsidRPr="00CE2A04">
              <w:t>e</w:t>
            </w:r>
            <w:r w:rsidR="001338B0" w:rsidRPr="00CE2A04">
              <w:t>xico</w:t>
            </w:r>
          </w:p>
        </w:tc>
        <w:tc>
          <w:tcPr>
            <w:tcW w:w="3170" w:type="dxa"/>
            <w:noWrap/>
            <w:hideMark/>
          </w:tcPr>
          <w:p w14:paraId="3433BBDB" w14:textId="77777777" w:rsidR="001338B0" w:rsidRPr="00CE2A04" w:rsidRDefault="001338B0" w:rsidP="001338B0">
            <w:pPr>
              <w:contextualSpacing/>
            </w:pPr>
            <w:r w:rsidRPr="00CE2A04">
              <w:rPr>
                <w:lang w:val="en-US"/>
              </w:rPr>
              <w:t>Various</w:t>
            </w:r>
          </w:p>
        </w:tc>
        <w:tc>
          <w:tcPr>
            <w:tcW w:w="3209" w:type="dxa"/>
            <w:noWrap/>
            <w:hideMark/>
          </w:tcPr>
          <w:p w14:paraId="3FBA90A8" w14:textId="77777777" w:rsidR="001338B0" w:rsidRPr="00CE2A04" w:rsidRDefault="001338B0" w:rsidP="001338B0">
            <w:pPr>
              <w:contextualSpacing/>
            </w:pPr>
            <w:r w:rsidRPr="00CE2A04">
              <w:t xml:space="preserve">López-Jiménez </w:t>
            </w:r>
            <w:r w:rsidRPr="00CE2A04">
              <w:rPr>
                <w:i/>
                <w:iCs/>
              </w:rPr>
              <w:t>et al.</w:t>
            </w:r>
            <w:r w:rsidRPr="00CE2A04">
              <w:t xml:space="preserve"> (2020)</w:t>
            </w:r>
          </w:p>
        </w:tc>
      </w:tr>
      <w:tr w:rsidR="00CE2A04" w:rsidRPr="00CE2A04" w14:paraId="682C3D7C" w14:textId="77777777" w:rsidTr="00470D54">
        <w:trPr>
          <w:trHeight w:val="300"/>
        </w:trPr>
        <w:tc>
          <w:tcPr>
            <w:tcW w:w="2972" w:type="dxa"/>
            <w:tcBorders>
              <w:bottom w:val="single" w:sz="4" w:space="0" w:color="auto"/>
            </w:tcBorders>
            <w:noWrap/>
            <w:hideMark/>
          </w:tcPr>
          <w:p w14:paraId="5B352769" w14:textId="10949AB3" w:rsidR="00672DCD" w:rsidRPr="00CE2A04" w:rsidRDefault="001F7BCE" w:rsidP="001338B0">
            <w:pPr>
              <w:contextualSpacing/>
            </w:pPr>
            <w:r w:rsidRPr="00CE2A04">
              <w:t xml:space="preserve">  </w:t>
            </w:r>
            <w:r w:rsidR="00612DF1" w:rsidRPr="00CE2A04">
              <w:t>Woody plants,</w:t>
            </w:r>
            <w:r w:rsidRPr="00CE2A04">
              <w:t xml:space="preserve"> </w:t>
            </w:r>
            <w:r w:rsidR="00612DF1" w:rsidRPr="00CE2A04">
              <w:t>Usumacinta</w:t>
            </w:r>
          </w:p>
          <w:p w14:paraId="1423A9CC" w14:textId="110C2C91" w:rsidR="001F7BCE" w:rsidRPr="00CE2A04" w:rsidRDefault="00672DCD" w:rsidP="001F7BCE">
            <w:pPr>
              <w:contextualSpacing/>
            </w:pPr>
            <w:r w:rsidRPr="00CE2A04">
              <w:t xml:space="preserve"> </w:t>
            </w:r>
            <w:r w:rsidR="00612DF1" w:rsidRPr="00CE2A04">
              <w:t xml:space="preserve"> Canyon</w:t>
            </w:r>
            <w:r w:rsidRPr="00CE2A04">
              <w:t xml:space="preserve"> </w:t>
            </w:r>
            <w:r w:rsidR="00612DF1" w:rsidRPr="00CE2A04">
              <w:t xml:space="preserve">Reserve, </w:t>
            </w:r>
            <w:r w:rsidR="001338B0" w:rsidRPr="00CE2A04">
              <w:t>Tabasco,</w:t>
            </w:r>
          </w:p>
          <w:p w14:paraId="53AD4F2C" w14:textId="3735BAFF" w:rsidR="001338B0" w:rsidRPr="00CE2A04" w:rsidRDefault="001F7BCE" w:rsidP="001F7BCE">
            <w:pPr>
              <w:contextualSpacing/>
            </w:pPr>
            <w:r w:rsidRPr="00CE2A04">
              <w:t xml:space="preserve"> </w:t>
            </w:r>
            <w:r w:rsidR="001338B0" w:rsidRPr="00CE2A04">
              <w:t xml:space="preserve"> M</w:t>
            </w:r>
            <w:r w:rsidR="00612DF1" w:rsidRPr="00CE2A04">
              <w:t>e</w:t>
            </w:r>
            <w:r w:rsidR="001338B0" w:rsidRPr="00CE2A04">
              <w:t>xico.</w:t>
            </w:r>
          </w:p>
        </w:tc>
        <w:tc>
          <w:tcPr>
            <w:tcW w:w="3170" w:type="dxa"/>
            <w:tcBorders>
              <w:bottom w:val="single" w:sz="4" w:space="0" w:color="auto"/>
            </w:tcBorders>
            <w:noWrap/>
            <w:hideMark/>
          </w:tcPr>
          <w:p w14:paraId="3AC3354F" w14:textId="77777777" w:rsidR="001338B0" w:rsidRPr="00CE2A04" w:rsidRDefault="001338B0" w:rsidP="001338B0">
            <w:pPr>
              <w:contextualSpacing/>
            </w:pPr>
            <w:r w:rsidRPr="00CE2A04">
              <w:rPr>
                <w:lang w:val="en-US"/>
              </w:rPr>
              <w:t>Various</w:t>
            </w:r>
          </w:p>
        </w:tc>
        <w:tc>
          <w:tcPr>
            <w:tcW w:w="3209" w:type="dxa"/>
            <w:tcBorders>
              <w:bottom w:val="single" w:sz="4" w:space="0" w:color="auto"/>
            </w:tcBorders>
            <w:noWrap/>
            <w:hideMark/>
          </w:tcPr>
          <w:p w14:paraId="6DE0E7DF" w14:textId="77777777" w:rsidR="001338B0" w:rsidRPr="00CE2A04" w:rsidRDefault="001338B0" w:rsidP="001338B0">
            <w:pPr>
              <w:contextualSpacing/>
            </w:pPr>
            <w:r w:rsidRPr="00CE2A04">
              <w:t xml:space="preserve">Cabrera-Pérez </w:t>
            </w:r>
            <w:r w:rsidRPr="00CE2A04">
              <w:rPr>
                <w:i/>
                <w:iCs/>
              </w:rPr>
              <w:t>et al.</w:t>
            </w:r>
            <w:r w:rsidRPr="00CE2A04">
              <w:t xml:space="preserve"> (2013)</w:t>
            </w:r>
          </w:p>
        </w:tc>
      </w:tr>
    </w:tbl>
    <w:p w14:paraId="043165CB" w14:textId="70C3F2DC" w:rsidR="00910238" w:rsidRDefault="00910238"/>
    <w:p w14:paraId="2848D816" w14:textId="7D37899A" w:rsidR="00EB768E" w:rsidRDefault="00EB768E"/>
    <w:p w14:paraId="56A6CB5C" w14:textId="6BEABB90" w:rsidR="00EB768E" w:rsidRDefault="00EB768E"/>
    <w:p w14:paraId="272A63D3" w14:textId="1032037D" w:rsidR="00723622" w:rsidRDefault="00723622"/>
    <w:p w14:paraId="282E4E52" w14:textId="77777777" w:rsidR="00723622" w:rsidRDefault="00723622" w:rsidP="00723622">
      <w:pPr>
        <w:widowControl w:val="0"/>
        <w:spacing w:line="480" w:lineRule="auto"/>
        <w:rPr>
          <w:rFonts w:eastAsia="Calibri"/>
          <w:b/>
          <w:lang w:val="en-US"/>
        </w:rPr>
      </w:pPr>
      <w:r w:rsidRPr="00E3659A">
        <w:rPr>
          <w:rFonts w:eastAsia="Calibri"/>
          <w:b/>
          <w:lang w:val="en-US"/>
        </w:rPr>
        <w:t>Literature cited</w:t>
      </w:r>
      <w:r>
        <w:rPr>
          <w:rFonts w:eastAsia="Calibri"/>
          <w:b/>
          <w:lang w:val="en-US"/>
        </w:rPr>
        <w:t xml:space="preserve"> </w:t>
      </w:r>
    </w:p>
    <w:p w14:paraId="3E1E1460"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Borchsenius F, Suárez LS, Prince LM. 2012. Molecular phylogeny and redefined generic limits of </w:t>
      </w:r>
      <w:r w:rsidRPr="00FA34FF">
        <w:rPr>
          <w:rFonts w:eastAsia="Calibri"/>
          <w:i/>
          <w:iCs/>
          <w:lang w:val="en-US"/>
        </w:rPr>
        <w:t>Calathea</w:t>
      </w:r>
      <w:r w:rsidRPr="00FA34FF">
        <w:rPr>
          <w:rFonts w:eastAsia="Calibri"/>
          <w:lang w:val="en-US"/>
        </w:rPr>
        <w:t xml:space="preserve"> (Marantaceae). </w:t>
      </w:r>
      <w:r w:rsidRPr="00FA34FF">
        <w:rPr>
          <w:rFonts w:eastAsia="Calibri"/>
          <w:i/>
          <w:iCs/>
          <w:lang w:val="en-US"/>
        </w:rPr>
        <w:t>Systematic Botany</w:t>
      </w:r>
      <w:r w:rsidRPr="00FA34FF">
        <w:rPr>
          <w:rFonts w:eastAsia="Calibri"/>
          <w:lang w:val="en-US"/>
        </w:rPr>
        <w:t xml:space="preserve"> </w:t>
      </w:r>
      <w:r w:rsidRPr="00FA34FF">
        <w:rPr>
          <w:rFonts w:eastAsia="Calibri"/>
          <w:b/>
          <w:lang w:val="en-US"/>
        </w:rPr>
        <w:t>37</w:t>
      </w:r>
      <w:r w:rsidRPr="00FA34FF">
        <w:rPr>
          <w:rFonts w:eastAsia="Calibri"/>
          <w:lang w:val="en-US"/>
        </w:rPr>
        <w:t xml:space="preserve">: 620-635. DOI: </w:t>
      </w:r>
      <w:hyperlink r:id="rId7" w:history="1">
        <w:r w:rsidRPr="00FA34FF">
          <w:rPr>
            <w:rStyle w:val="Hyperlink"/>
            <w:rFonts w:eastAsia="Calibri"/>
            <w:lang w:val="en-US"/>
          </w:rPr>
          <w:t>https://doi.org/10.1600/036364412X648571</w:t>
        </w:r>
      </w:hyperlink>
      <w:r w:rsidRPr="00FA34FF">
        <w:rPr>
          <w:rFonts w:eastAsia="Calibri"/>
          <w:lang w:val="en-US"/>
        </w:rPr>
        <w:t xml:space="preserve"> </w:t>
      </w:r>
    </w:p>
    <w:p w14:paraId="23006B70" w14:textId="77777777" w:rsidR="00723622" w:rsidRPr="00FA34FF" w:rsidRDefault="00723622" w:rsidP="00723622">
      <w:pPr>
        <w:widowControl w:val="0"/>
        <w:spacing w:line="480" w:lineRule="auto"/>
        <w:ind w:left="709" w:hanging="709"/>
        <w:rPr>
          <w:rFonts w:eastAsia="Calibri"/>
        </w:rPr>
      </w:pPr>
      <w:r w:rsidRPr="00FA34FF">
        <w:rPr>
          <w:rFonts w:eastAsia="Calibri"/>
          <w:lang w:val="en-US"/>
        </w:rPr>
        <w:t xml:space="preserve">Breedlove DE. 1981. </w:t>
      </w:r>
      <w:r w:rsidRPr="00FA34FF">
        <w:rPr>
          <w:rFonts w:eastAsia="Calibri"/>
          <w:i/>
          <w:lang w:val="en-US"/>
        </w:rPr>
        <w:t>Flora of Chiapas. Part 1: Introduction to the Flora of Chiapas</w:t>
      </w:r>
      <w:r w:rsidRPr="00FA34FF">
        <w:rPr>
          <w:rFonts w:eastAsia="Calibri"/>
          <w:lang w:val="en-US"/>
        </w:rPr>
        <w:t xml:space="preserve">. </w:t>
      </w:r>
      <w:r w:rsidRPr="00FA34FF">
        <w:rPr>
          <w:rFonts w:eastAsia="Calibri"/>
        </w:rPr>
        <w:t>San Francisco, USA: The California Academy of Sciences. ISBN: 0940228009</w:t>
      </w:r>
    </w:p>
    <w:p w14:paraId="622662E1" w14:textId="77777777" w:rsidR="00723622" w:rsidRPr="00FA34FF" w:rsidRDefault="00723622" w:rsidP="00723622">
      <w:pPr>
        <w:widowControl w:val="0"/>
        <w:spacing w:line="480" w:lineRule="auto"/>
        <w:ind w:left="709" w:hanging="709"/>
        <w:rPr>
          <w:rFonts w:eastAsia="Calibri"/>
          <w:lang w:val="en-US"/>
        </w:rPr>
      </w:pPr>
      <w:r w:rsidRPr="00FA34FF">
        <w:rPr>
          <w:rFonts w:eastAsia="Calibri"/>
        </w:rPr>
        <w:t xml:space="preserve">Cabrera-Pérez S, Ochoa-Gaona S, Mariaca-Méndez R, González-Valdivia N, Guadarrama-Olivera M, Gama L. 2013. Vulnerabilidad por aprovechamiento y distribución de especies leñosas desde la perspectiva comunitaria en la Reserva Cañón del Usumacinta, Tabasco, México. </w:t>
      </w:r>
      <w:r w:rsidRPr="00FA34FF">
        <w:rPr>
          <w:rFonts w:eastAsia="Calibri"/>
          <w:i/>
          <w:iCs/>
          <w:lang w:val="en-US"/>
        </w:rPr>
        <w:t>Polibotánica</w:t>
      </w:r>
      <w:r w:rsidRPr="00FA34FF">
        <w:rPr>
          <w:rFonts w:eastAsia="Calibri"/>
          <w:lang w:val="en-US"/>
        </w:rPr>
        <w:t xml:space="preserve"> </w:t>
      </w:r>
      <w:r w:rsidRPr="00FA34FF">
        <w:rPr>
          <w:rFonts w:eastAsia="Calibri"/>
          <w:b/>
          <w:lang w:val="en-US"/>
        </w:rPr>
        <w:t>35</w:t>
      </w:r>
      <w:r w:rsidRPr="00FA34FF">
        <w:rPr>
          <w:rFonts w:eastAsia="Calibri"/>
          <w:lang w:val="en-US"/>
        </w:rPr>
        <w:t>: 143-172.</w:t>
      </w:r>
    </w:p>
    <w:p w14:paraId="2778184F" w14:textId="77777777" w:rsidR="00723622" w:rsidRPr="00FA34FF" w:rsidRDefault="00723622" w:rsidP="00723622">
      <w:pPr>
        <w:widowControl w:val="0"/>
        <w:spacing w:line="480" w:lineRule="auto"/>
        <w:ind w:left="709" w:hanging="709"/>
        <w:rPr>
          <w:rFonts w:eastAsia="Calibri"/>
        </w:rPr>
      </w:pPr>
      <w:r w:rsidRPr="00FA34FF">
        <w:rPr>
          <w:rFonts w:eastAsia="Calibri"/>
          <w:lang w:val="en-US"/>
        </w:rPr>
        <w:t xml:space="preserve">Carlson MC. 1954. Floral elements of the pine-oak-Liquidambar forests of Montebello, Chiapas, Mexico. </w:t>
      </w:r>
      <w:r w:rsidRPr="00FA34FF">
        <w:rPr>
          <w:rFonts w:eastAsia="Calibri"/>
          <w:i/>
          <w:lang w:val="en-US"/>
        </w:rPr>
        <w:t>Bulletin of the Torrey Botanical Club</w:t>
      </w:r>
      <w:r w:rsidRPr="00FA34FF">
        <w:rPr>
          <w:rFonts w:eastAsia="Calibri"/>
          <w:lang w:val="en-US"/>
        </w:rPr>
        <w:t xml:space="preserve"> </w:t>
      </w:r>
      <w:r w:rsidRPr="00FA34FF">
        <w:rPr>
          <w:rFonts w:eastAsia="Calibri"/>
          <w:b/>
          <w:lang w:val="en-US"/>
        </w:rPr>
        <w:t>81</w:t>
      </w:r>
      <w:r w:rsidRPr="00FA34FF">
        <w:rPr>
          <w:rFonts w:eastAsia="Calibri"/>
          <w:lang w:val="en-US"/>
        </w:rPr>
        <w:t xml:space="preserve">: 387-399. </w:t>
      </w:r>
      <w:r w:rsidRPr="00FA34FF">
        <w:rPr>
          <w:rFonts w:eastAsia="Calibri"/>
        </w:rPr>
        <w:t xml:space="preserve">DOI: </w:t>
      </w:r>
      <w:hyperlink r:id="rId8" w:history="1">
        <w:r w:rsidRPr="00FA34FF">
          <w:rPr>
            <w:rStyle w:val="Hyperlink"/>
            <w:rFonts w:eastAsia="Calibri"/>
          </w:rPr>
          <w:t>https://doi.org/10.2307/2482280</w:t>
        </w:r>
      </w:hyperlink>
      <w:r w:rsidRPr="00FA34FF">
        <w:rPr>
          <w:rFonts w:eastAsia="Calibri"/>
        </w:rPr>
        <w:t xml:space="preserve"> </w:t>
      </w:r>
    </w:p>
    <w:p w14:paraId="42D28122" w14:textId="4F90F37D" w:rsidR="00723622" w:rsidRPr="00FA34FF" w:rsidRDefault="00723622" w:rsidP="00723622">
      <w:pPr>
        <w:widowControl w:val="0"/>
        <w:spacing w:line="480" w:lineRule="auto"/>
        <w:ind w:left="709" w:hanging="709"/>
        <w:rPr>
          <w:rFonts w:eastAsia="Calibri"/>
        </w:rPr>
      </w:pPr>
      <w:r w:rsidRPr="00FA34FF">
        <w:rPr>
          <w:rFonts w:eastAsia="Calibri"/>
        </w:rPr>
        <w:t>Chan-Quijano JG, Rivera-Guzmán NE. 2017.</w:t>
      </w:r>
      <w:r w:rsidR="009A085D" w:rsidRPr="00FA34FF">
        <w:rPr>
          <w:rFonts w:eastAsia="Calibri"/>
        </w:rPr>
        <w:t xml:space="preserve"> </w:t>
      </w:r>
      <w:r w:rsidRPr="00FA34FF">
        <w:rPr>
          <w:rFonts w:eastAsia="Calibri"/>
        </w:rPr>
        <w:t xml:space="preserve">Contribución al inventario de la vegetación acuática y ribereña de Tabasco, México. </w:t>
      </w:r>
      <w:r w:rsidRPr="00FA34FF">
        <w:rPr>
          <w:rFonts w:eastAsia="Calibri"/>
          <w:i/>
          <w:iCs/>
        </w:rPr>
        <w:t xml:space="preserve">Desde el Herbario CICY </w:t>
      </w:r>
      <w:r w:rsidRPr="00FA34FF">
        <w:rPr>
          <w:rFonts w:eastAsia="Calibri"/>
          <w:b/>
        </w:rPr>
        <w:t>9</w:t>
      </w:r>
      <w:r w:rsidRPr="00FA34FF">
        <w:rPr>
          <w:rFonts w:eastAsia="Calibri"/>
        </w:rPr>
        <w:t>: 98-104.</w:t>
      </w:r>
    </w:p>
    <w:p w14:paraId="06FAF021"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Cowan CP. 1983. </w:t>
      </w:r>
      <w:r w:rsidRPr="00FA34FF">
        <w:rPr>
          <w:rFonts w:eastAsia="Calibri"/>
          <w:i/>
        </w:rPr>
        <w:t>Listados florísticos de México: flora de Tabasco</w:t>
      </w:r>
      <w:r w:rsidRPr="00FA34FF">
        <w:rPr>
          <w:rFonts w:eastAsia="Calibri"/>
        </w:rPr>
        <w:t>. Ciudad de México: Universidad Nacional Autónoma de México.</w:t>
      </w:r>
    </w:p>
    <w:p w14:paraId="2FC2240B" w14:textId="77777777" w:rsidR="00723622" w:rsidRPr="00FA34FF" w:rsidRDefault="00723622" w:rsidP="00723622">
      <w:pPr>
        <w:spacing w:line="480" w:lineRule="auto"/>
        <w:ind w:left="567" w:hanging="567"/>
        <w:contextualSpacing/>
        <w:rPr>
          <w:rFonts w:eastAsia="Calibri"/>
          <w:lang w:val="en-US"/>
        </w:rPr>
      </w:pPr>
      <w:r w:rsidRPr="00FA34FF">
        <w:rPr>
          <w:rFonts w:eastAsia="Calibri"/>
        </w:rPr>
        <w:t xml:space="preserve">Dávila P, Mejia-Saulés MT, Soriano-Martínez AM, Herrera-Arrieta Y. 2018. Conocimiento taxonómico de la familia Poaceae en México. </w:t>
      </w:r>
      <w:r w:rsidRPr="00FA34FF">
        <w:rPr>
          <w:rFonts w:eastAsia="Calibri"/>
          <w:i/>
          <w:iCs/>
        </w:rPr>
        <w:t>Botanical Sciences</w:t>
      </w:r>
      <w:r w:rsidRPr="00FA34FF">
        <w:rPr>
          <w:rFonts w:eastAsia="Calibri"/>
        </w:rPr>
        <w:t xml:space="preserve"> </w:t>
      </w:r>
      <w:r w:rsidRPr="00FA34FF">
        <w:rPr>
          <w:rFonts w:eastAsia="Calibri"/>
          <w:b/>
        </w:rPr>
        <w:t>96</w:t>
      </w:r>
      <w:r w:rsidRPr="00FA34FF">
        <w:rPr>
          <w:rFonts w:eastAsia="Calibri"/>
        </w:rPr>
        <w:t xml:space="preserve">: 462-514. </w:t>
      </w:r>
      <w:r w:rsidRPr="00FA34FF">
        <w:rPr>
          <w:rFonts w:eastAsia="Calibri"/>
          <w:lang w:val="en-US"/>
        </w:rPr>
        <w:t xml:space="preserve">DOI: </w:t>
      </w:r>
      <w:hyperlink r:id="rId9" w:history="1">
        <w:r w:rsidRPr="00FA34FF">
          <w:rPr>
            <w:rStyle w:val="Hyperlink"/>
            <w:rFonts w:eastAsia="Calibri"/>
            <w:lang w:val="en-US"/>
          </w:rPr>
          <w:t>https://doi.org/10.17129/botsci.1894</w:t>
        </w:r>
      </w:hyperlink>
      <w:r w:rsidRPr="00FA34FF">
        <w:rPr>
          <w:rFonts w:eastAsia="Calibri"/>
          <w:lang w:val="en-US"/>
        </w:rPr>
        <w:t xml:space="preserve"> </w:t>
      </w:r>
    </w:p>
    <w:p w14:paraId="592D2986"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Delgado-Salinas A, Thulin M, Pasquet R, Weeden N, Lavin M. 2011. </w:t>
      </w:r>
      <w:r w:rsidRPr="00FA34FF">
        <w:rPr>
          <w:rFonts w:eastAsia="Calibri"/>
          <w:i/>
          <w:iCs/>
          <w:lang w:val="en-US"/>
        </w:rPr>
        <w:t>Vigna</w:t>
      </w:r>
      <w:r w:rsidRPr="00FA34FF">
        <w:rPr>
          <w:rFonts w:eastAsia="Calibri"/>
          <w:lang w:val="en-US"/>
        </w:rPr>
        <w:t xml:space="preserve"> (Leguminosae) </w:t>
      </w:r>
      <w:r w:rsidRPr="00FA34FF">
        <w:rPr>
          <w:rFonts w:eastAsia="Calibri"/>
          <w:i/>
          <w:iCs/>
          <w:lang w:val="en-US"/>
        </w:rPr>
        <w:t>sensu lato</w:t>
      </w:r>
      <w:r w:rsidRPr="00FA34FF">
        <w:rPr>
          <w:rFonts w:eastAsia="Calibri"/>
          <w:lang w:val="en-US"/>
        </w:rPr>
        <w:t xml:space="preserve">: The names and identities of the American segregate genera. </w:t>
      </w:r>
      <w:r w:rsidRPr="00FA34FF">
        <w:rPr>
          <w:rFonts w:eastAsia="Calibri"/>
          <w:i/>
          <w:iCs/>
          <w:lang w:val="en-US"/>
        </w:rPr>
        <w:t>American Journal of Botany</w:t>
      </w:r>
      <w:r w:rsidRPr="00FA34FF">
        <w:rPr>
          <w:rFonts w:eastAsia="Calibri"/>
          <w:lang w:val="en-US"/>
        </w:rPr>
        <w:t xml:space="preserve"> </w:t>
      </w:r>
      <w:r w:rsidRPr="00FA34FF">
        <w:rPr>
          <w:rFonts w:eastAsia="Calibri"/>
          <w:b/>
          <w:lang w:val="en-US"/>
        </w:rPr>
        <w:t>98</w:t>
      </w:r>
      <w:r w:rsidRPr="00FA34FF">
        <w:rPr>
          <w:rFonts w:eastAsia="Calibri"/>
          <w:lang w:val="en-US"/>
        </w:rPr>
        <w:t xml:space="preserve">: 1694-1715. DOI: </w:t>
      </w:r>
      <w:hyperlink r:id="rId10" w:history="1">
        <w:r w:rsidRPr="00FA34FF">
          <w:rPr>
            <w:rStyle w:val="Hyperlink"/>
            <w:rFonts w:eastAsia="Calibri"/>
            <w:lang w:val="en-US"/>
          </w:rPr>
          <w:t>https://doi.org/10.3732/ajb.1100069</w:t>
        </w:r>
      </w:hyperlink>
      <w:r w:rsidRPr="00FA34FF">
        <w:rPr>
          <w:rFonts w:eastAsia="Calibri"/>
          <w:lang w:val="en-US"/>
        </w:rPr>
        <w:t xml:space="preserve">  </w:t>
      </w:r>
    </w:p>
    <w:p w14:paraId="349ED6E4"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lastRenderedPageBreak/>
        <w:t xml:space="preserve">Drew BT, González-Gallegos JG, Xiang C-L, Kriebel R, Drummond CP, Walked JB, Sytsma KJ. 2017. </w:t>
      </w:r>
      <w:r w:rsidRPr="00FA34FF">
        <w:rPr>
          <w:rFonts w:eastAsia="Calibri"/>
          <w:i/>
          <w:iCs/>
          <w:lang w:val="en-US"/>
        </w:rPr>
        <w:t>Salvia</w:t>
      </w:r>
      <w:r w:rsidRPr="00FA34FF">
        <w:rPr>
          <w:rFonts w:eastAsia="Calibri"/>
          <w:lang w:val="en-US"/>
        </w:rPr>
        <w:t xml:space="preserve"> united: The greatest good for the greatest number. </w:t>
      </w:r>
      <w:r w:rsidRPr="00FA34FF">
        <w:rPr>
          <w:rFonts w:eastAsia="Calibri"/>
          <w:i/>
          <w:iCs/>
          <w:lang w:val="en-US"/>
        </w:rPr>
        <w:t>Taxon</w:t>
      </w:r>
      <w:r w:rsidRPr="00FA34FF">
        <w:rPr>
          <w:rFonts w:eastAsia="Calibri"/>
          <w:lang w:val="en-US"/>
        </w:rPr>
        <w:t xml:space="preserve"> </w:t>
      </w:r>
      <w:r w:rsidRPr="00FA34FF">
        <w:rPr>
          <w:rFonts w:eastAsia="Calibri"/>
          <w:b/>
          <w:lang w:val="en-US"/>
        </w:rPr>
        <w:t>66</w:t>
      </w:r>
      <w:r w:rsidRPr="00FA34FF">
        <w:rPr>
          <w:rFonts w:eastAsia="Calibri"/>
          <w:lang w:val="en-US"/>
        </w:rPr>
        <w:t xml:space="preserve">: 133-145. DOI: </w:t>
      </w:r>
      <w:hyperlink r:id="rId11" w:history="1">
        <w:r w:rsidRPr="00FA34FF">
          <w:rPr>
            <w:rStyle w:val="Hyperlink"/>
            <w:rFonts w:eastAsia="Calibri"/>
            <w:lang w:val="en-US"/>
          </w:rPr>
          <w:t>https://doi.org/10.12705/661.7</w:t>
        </w:r>
      </w:hyperlink>
      <w:r w:rsidRPr="00FA34FF">
        <w:rPr>
          <w:rFonts w:eastAsia="Calibri"/>
          <w:lang w:val="en-US"/>
        </w:rPr>
        <w:t xml:space="preserve"> </w:t>
      </w:r>
    </w:p>
    <w:p w14:paraId="4CA6C12B"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Endress ME, Simões AO. 2016. A new name for a common and widespread species of </w:t>
      </w:r>
      <w:r w:rsidRPr="00FA34FF">
        <w:rPr>
          <w:rFonts w:eastAsia="Calibri"/>
          <w:i/>
          <w:iCs/>
          <w:lang w:val="en-US"/>
        </w:rPr>
        <w:t>Tabernaemontana</w:t>
      </w:r>
      <w:r w:rsidRPr="00FA34FF">
        <w:rPr>
          <w:rFonts w:eastAsia="Calibri"/>
          <w:lang w:val="en-US"/>
        </w:rPr>
        <w:t xml:space="preserve"> (Apocynaceae). </w:t>
      </w:r>
      <w:r w:rsidRPr="00FA34FF">
        <w:rPr>
          <w:rFonts w:eastAsia="Calibri"/>
          <w:i/>
          <w:iCs/>
          <w:lang w:val="en-US"/>
        </w:rPr>
        <w:t>Journal of the Botanical Research Institute of Texas</w:t>
      </w:r>
      <w:r w:rsidRPr="00FA34FF">
        <w:rPr>
          <w:rFonts w:eastAsia="Calibri"/>
          <w:lang w:val="en-US"/>
        </w:rPr>
        <w:t xml:space="preserve"> </w:t>
      </w:r>
      <w:r w:rsidRPr="00FA34FF">
        <w:rPr>
          <w:rFonts w:eastAsia="Calibri"/>
          <w:b/>
          <w:lang w:val="en-US"/>
        </w:rPr>
        <w:t>10</w:t>
      </w:r>
      <w:r w:rsidRPr="00FA34FF">
        <w:rPr>
          <w:rFonts w:eastAsia="Calibri"/>
          <w:lang w:val="en-US"/>
        </w:rPr>
        <w:t>: 31-32.</w:t>
      </w:r>
    </w:p>
    <w:p w14:paraId="344D6E61" w14:textId="77777777" w:rsidR="00723622" w:rsidRPr="00FA34FF" w:rsidRDefault="00723622" w:rsidP="00723622">
      <w:pPr>
        <w:widowControl w:val="0"/>
        <w:spacing w:line="480" w:lineRule="auto"/>
        <w:ind w:left="709" w:hanging="709"/>
        <w:rPr>
          <w:rFonts w:eastAsia="Calibri"/>
        </w:rPr>
      </w:pPr>
      <w:r w:rsidRPr="00FA34FF">
        <w:rPr>
          <w:rFonts w:eastAsia="Calibri"/>
          <w:lang w:val="en-US"/>
        </w:rPr>
        <w:t xml:space="preserve">Espejo-Serna A, López-Ferrari AR, Martinez-Correa N, Pulido-Esparza VA. 2017. Bromeliad flora of Chiapas State, Mexico: richness and distribution. </w:t>
      </w:r>
      <w:r w:rsidRPr="00FA34FF">
        <w:rPr>
          <w:rFonts w:eastAsia="Calibri"/>
          <w:i/>
          <w:iCs/>
          <w:lang w:val="en-US"/>
        </w:rPr>
        <w:t>Phytotaxa</w:t>
      </w:r>
      <w:r w:rsidRPr="00FA34FF">
        <w:rPr>
          <w:rFonts w:eastAsia="Calibri"/>
          <w:lang w:val="en-US"/>
        </w:rPr>
        <w:t xml:space="preserve"> </w:t>
      </w:r>
      <w:r w:rsidRPr="00FA34FF">
        <w:rPr>
          <w:rFonts w:eastAsia="Calibri"/>
          <w:b/>
          <w:lang w:val="en-US"/>
        </w:rPr>
        <w:t>310</w:t>
      </w:r>
      <w:r w:rsidRPr="00FA34FF">
        <w:rPr>
          <w:rFonts w:eastAsia="Calibri"/>
          <w:lang w:val="en-US"/>
        </w:rPr>
        <w:t xml:space="preserve">: 1-74. </w:t>
      </w:r>
      <w:r w:rsidRPr="00FA34FF">
        <w:rPr>
          <w:rFonts w:eastAsia="Calibri"/>
        </w:rPr>
        <w:t xml:space="preserve">DOI: </w:t>
      </w:r>
      <w:hyperlink r:id="rId12" w:history="1">
        <w:r w:rsidRPr="00FA34FF">
          <w:rPr>
            <w:rStyle w:val="Hyperlink"/>
            <w:rFonts w:eastAsia="Calibri"/>
          </w:rPr>
          <w:t>https://doi.org/10.11646/phytotaxa.310.1.1</w:t>
        </w:r>
      </w:hyperlink>
      <w:r w:rsidRPr="00FA34FF">
        <w:rPr>
          <w:rFonts w:eastAsia="Calibri"/>
        </w:rPr>
        <w:t xml:space="preserve"> </w:t>
      </w:r>
    </w:p>
    <w:p w14:paraId="6F7EF801" w14:textId="77777777" w:rsidR="00723622" w:rsidRPr="00B453ED" w:rsidRDefault="00723622" w:rsidP="00723622">
      <w:pPr>
        <w:spacing w:line="480" w:lineRule="auto"/>
        <w:ind w:left="567" w:hanging="567"/>
        <w:contextualSpacing/>
        <w:rPr>
          <w:rFonts w:eastAsia="Calibri"/>
          <w:lang w:val="en-US"/>
        </w:rPr>
      </w:pPr>
      <w:r w:rsidRPr="00FA34FF">
        <w:rPr>
          <w:rFonts w:eastAsia="Calibri"/>
        </w:rPr>
        <w:t xml:space="preserve">Florentín JE, Salas RM, Miguel LM, Cabral EL. 2016. Taxonomía de </w:t>
      </w:r>
      <w:r w:rsidRPr="00FA34FF">
        <w:rPr>
          <w:rFonts w:eastAsia="Calibri"/>
          <w:i/>
          <w:iCs/>
        </w:rPr>
        <w:t>Spermacoce eryngioides</w:t>
      </w:r>
      <w:r w:rsidRPr="00FA34FF">
        <w:rPr>
          <w:rFonts w:eastAsia="Calibri"/>
        </w:rPr>
        <w:t xml:space="preserve"> (Rubiaceae) y transferencia de </w:t>
      </w:r>
      <w:r w:rsidRPr="00FA34FF">
        <w:rPr>
          <w:rFonts w:eastAsia="Calibri"/>
          <w:i/>
          <w:iCs/>
        </w:rPr>
        <w:t>Borreria</w:t>
      </w:r>
      <w:r w:rsidRPr="00FA34FF">
        <w:rPr>
          <w:rFonts w:eastAsia="Calibri"/>
        </w:rPr>
        <w:t xml:space="preserve"> secc. Pseudodiodia a Spermacoce. </w:t>
      </w:r>
      <w:r w:rsidRPr="00FA34FF">
        <w:rPr>
          <w:rFonts w:eastAsia="Calibri"/>
          <w:i/>
          <w:iCs/>
        </w:rPr>
        <w:t>Boletín de la Sociedad Argentina de Botánica</w:t>
      </w:r>
      <w:r w:rsidRPr="00FA34FF">
        <w:rPr>
          <w:rFonts w:eastAsia="Calibri"/>
        </w:rPr>
        <w:t xml:space="preserve"> </w:t>
      </w:r>
      <w:r w:rsidRPr="00FA34FF">
        <w:rPr>
          <w:rFonts w:eastAsia="Calibri"/>
          <w:b/>
        </w:rPr>
        <w:t>51</w:t>
      </w:r>
      <w:r w:rsidRPr="00FA34FF">
        <w:rPr>
          <w:rFonts w:eastAsia="Calibri"/>
        </w:rPr>
        <w:t xml:space="preserve">: 551-564. </w:t>
      </w:r>
      <w:r w:rsidRPr="00B453ED">
        <w:rPr>
          <w:rFonts w:eastAsia="Calibri"/>
          <w:lang w:val="en-US"/>
        </w:rPr>
        <w:t xml:space="preserve">DOI: </w:t>
      </w:r>
      <w:hyperlink r:id="rId13" w:history="1">
        <w:r w:rsidRPr="00B453ED">
          <w:rPr>
            <w:rStyle w:val="Hyperlink"/>
            <w:rFonts w:eastAsia="Calibri"/>
            <w:lang w:val="en-US"/>
          </w:rPr>
          <w:t>https://doi.org/10.31055/1851.2372.v51.n3.15393</w:t>
        </w:r>
      </w:hyperlink>
      <w:r w:rsidRPr="00B453ED">
        <w:rPr>
          <w:rFonts w:eastAsia="Calibri"/>
          <w:lang w:val="en-US"/>
        </w:rPr>
        <w:t xml:space="preserve"> </w:t>
      </w:r>
    </w:p>
    <w:p w14:paraId="74FD27B6"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Gagnon E, Bruneau A, Hughes CE, de Queiroz LP, Lewis GP. 2016. A new generic system for the pantropical Caesalpinia group (Leguminosae). </w:t>
      </w:r>
      <w:r w:rsidRPr="00FA34FF">
        <w:rPr>
          <w:rFonts w:eastAsia="Calibri"/>
          <w:i/>
          <w:iCs/>
          <w:lang w:val="en-US"/>
        </w:rPr>
        <w:t>PhytoKeys</w:t>
      </w:r>
      <w:r w:rsidRPr="00FA34FF">
        <w:rPr>
          <w:rFonts w:eastAsia="Calibri"/>
          <w:lang w:val="en-US"/>
        </w:rPr>
        <w:t xml:space="preserve"> </w:t>
      </w:r>
      <w:r w:rsidRPr="00FA34FF">
        <w:rPr>
          <w:rFonts w:eastAsia="Calibri"/>
          <w:b/>
          <w:lang w:val="en-US"/>
        </w:rPr>
        <w:t>71</w:t>
      </w:r>
      <w:r w:rsidRPr="00FA34FF">
        <w:rPr>
          <w:rFonts w:eastAsia="Calibri"/>
          <w:lang w:val="en-US"/>
        </w:rPr>
        <w:t xml:space="preserve">: 1-160. DOI: </w:t>
      </w:r>
      <w:hyperlink r:id="rId14" w:history="1">
        <w:r w:rsidRPr="00FA34FF">
          <w:rPr>
            <w:rStyle w:val="Hyperlink"/>
            <w:rFonts w:eastAsia="Calibri"/>
            <w:lang w:val="en-US"/>
          </w:rPr>
          <w:t>https://doi.org/10.3897/phytokeys.71.9203</w:t>
        </w:r>
      </w:hyperlink>
      <w:r w:rsidRPr="00FA34FF">
        <w:rPr>
          <w:rFonts w:eastAsia="Calibri"/>
          <w:lang w:val="en-US"/>
        </w:rPr>
        <w:t xml:space="preserve"> </w:t>
      </w:r>
    </w:p>
    <w:p w14:paraId="53D1D512" w14:textId="77777777" w:rsidR="00723622" w:rsidRPr="00FA34FF" w:rsidRDefault="00723622" w:rsidP="00723622">
      <w:pPr>
        <w:widowControl w:val="0"/>
        <w:spacing w:line="480" w:lineRule="auto"/>
        <w:ind w:left="709" w:hanging="709"/>
        <w:rPr>
          <w:rFonts w:eastAsia="Calibri"/>
        </w:rPr>
      </w:pPr>
      <w:r w:rsidRPr="00FA34FF">
        <w:rPr>
          <w:rFonts w:eastAsia="Calibri"/>
          <w:lang w:val="en-US"/>
        </w:rPr>
        <w:t xml:space="preserve">Grose SO, Olmstead RG. 2007. Taxonomic revisions in the polyphyletic genus </w:t>
      </w:r>
      <w:r w:rsidRPr="00FA34FF">
        <w:rPr>
          <w:rFonts w:eastAsia="Calibri"/>
          <w:i/>
          <w:iCs/>
          <w:lang w:val="en-US"/>
        </w:rPr>
        <w:t>Tabebuia</w:t>
      </w:r>
      <w:r w:rsidRPr="00FA34FF">
        <w:rPr>
          <w:rFonts w:eastAsia="Calibri"/>
          <w:lang w:val="en-US"/>
        </w:rPr>
        <w:t xml:space="preserve"> s. l. (Bignoniaceae). </w:t>
      </w:r>
      <w:r w:rsidRPr="00FA34FF">
        <w:rPr>
          <w:rFonts w:eastAsia="Calibri"/>
          <w:i/>
          <w:iCs/>
        </w:rPr>
        <w:t>Systematic Botany</w:t>
      </w:r>
      <w:r w:rsidRPr="00FA34FF">
        <w:rPr>
          <w:rFonts w:eastAsia="Calibri"/>
        </w:rPr>
        <w:t xml:space="preserve"> </w:t>
      </w:r>
      <w:r w:rsidRPr="00FA34FF">
        <w:rPr>
          <w:rFonts w:eastAsia="Calibri"/>
          <w:b/>
        </w:rPr>
        <w:t>32</w:t>
      </w:r>
      <w:r w:rsidRPr="00FA34FF">
        <w:rPr>
          <w:rFonts w:eastAsia="Calibri"/>
        </w:rPr>
        <w:t xml:space="preserve">: 660-670. DOI: </w:t>
      </w:r>
      <w:hyperlink r:id="rId15" w:history="1">
        <w:r w:rsidRPr="00FA34FF">
          <w:rPr>
            <w:rStyle w:val="Hyperlink"/>
            <w:rFonts w:eastAsia="Calibri"/>
          </w:rPr>
          <w:t>https://doi.org/10.1600/036364407782250652</w:t>
        </w:r>
      </w:hyperlink>
      <w:r w:rsidRPr="00FA34FF">
        <w:rPr>
          <w:rFonts w:eastAsia="Calibri"/>
        </w:rPr>
        <w:t xml:space="preserve"> </w:t>
      </w:r>
    </w:p>
    <w:p w14:paraId="33E7EB0E"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Guadarrama-Olivera MA, Ortiz-Gil G. 2000. Flora de la reserva de la biósfera de los Pantanos de Centla, en el estado de Tabasco, México. Informe final SNIB-CONABIO. Proyecto No. L138. México. </w:t>
      </w:r>
      <w:hyperlink r:id="rId16" w:history="1">
        <w:r w:rsidRPr="00FA34FF">
          <w:rPr>
            <w:rStyle w:val="Hyperlink"/>
            <w:rFonts w:eastAsia="Calibri"/>
          </w:rPr>
          <w:t>http://www.conabio.gob.mx/institucion/proyectos/resultados/InfL138.pdf</w:t>
        </w:r>
      </w:hyperlink>
      <w:r w:rsidRPr="00FA34FF">
        <w:rPr>
          <w:rFonts w:eastAsia="Calibri"/>
        </w:rPr>
        <w:t xml:space="preserve"> (accessed January 20, 2018)</w:t>
      </w:r>
    </w:p>
    <w:p w14:paraId="633157EB" w14:textId="77777777" w:rsidR="00723622" w:rsidRPr="00FA34FF" w:rsidRDefault="00723622" w:rsidP="00723622">
      <w:pPr>
        <w:spacing w:line="480" w:lineRule="auto"/>
        <w:ind w:left="567" w:hanging="567"/>
        <w:contextualSpacing/>
        <w:rPr>
          <w:rFonts w:eastAsia="Calibri"/>
          <w:lang w:val="en-US"/>
        </w:rPr>
      </w:pPr>
      <w:r w:rsidRPr="00FA34FF">
        <w:rPr>
          <w:rFonts w:eastAsia="Calibri"/>
        </w:rPr>
        <w:lastRenderedPageBreak/>
        <w:t xml:space="preserve">Guimarães LRS, Salazar GA, De Barros F. 2019. </w:t>
      </w:r>
      <w:r w:rsidRPr="00FA34FF">
        <w:rPr>
          <w:rFonts w:eastAsia="Calibri"/>
          <w:lang w:val="en-US"/>
        </w:rPr>
        <w:t xml:space="preserve">Lectotypifications and taxonomic notes in the Stenorrhynchos clade (Spiranthinae, Orchidaceae). </w:t>
      </w:r>
      <w:r w:rsidRPr="00FA34FF">
        <w:rPr>
          <w:rFonts w:eastAsia="Calibri"/>
          <w:i/>
          <w:iCs/>
          <w:lang w:val="en-US"/>
        </w:rPr>
        <w:t>Phytotaxa</w:t>
      </w:r>
      <w:r w:rsidRPr="00FA34FF">
        <w:rPr>
          <w:rFonts w:eastAsia="Calibri"/>
          <w:lang w:val="en-US"/>
        </w:rPr>
        <w:t xml:space="preserve"> </w:t>
      </w:r>
      <w:r w:rsidRPr="00FA34FF">
        <w:rPr>
          <w:rFonts w:eastAsia="Calibri"/>
          <w:b/>
          <w:lang w:val="en-US"/>
        </w:rPr>
        <w:t>394</w:t>
      </w:r>
      <w:r w:rsidRPr="00FA34FF">
        <w:rPr>
          <w:rFonts w:eastAsia="Calibri"/>
          <w:lang w:val="en-US"/>
        </w:rPr>
        <w:t xml:space="preserve">: 1-25. DOI: </w:t>
      </w:r>
      <w:hyperlink r:id="rId17" w:history="1">
        <w:r w:rsidRPr="00FA34FF">
          <w:rPr>
            <w:rStyle w:val="Hyperlink"/>
            <w:rFonts w:eastAsia="Calibri"/>
            <w:lang w:val="en-US"/>
          </w:rPr>
          <w:t>https://doi.org/10.11646/phytotaxa.394.1.9</w:t>
        </w:r>
      </w:hyperlink>
      <w:r w:rsidRPr="00FA34FF">
        <w:rPr>
          <w:rFonts w:eastAsia="Calibri"/>
          <w:lang w:val="en-US"/>
        </w:rPr>
        <w:t xml:space="preserve">  </w:t>
      </w:r>
    </w:p>
    <w:p w14:paraId="57DDF035" w14:textId="77777777" w:rsidR="00723622" w:rsidRPr="00FA34FF" w:rsidRDefault="00723622" w:rsidP="00723622">
      <w:pPr>
        <w:widowControl w:val="0"/>
        <w:spacing w:line="480" w:lineRule="auto"/>
        <w:ind w:left="709" w:hanging="709"/>
        <w:rPr>
          <w:rFonts w:eastAsia="Calibri"/>
          <w:lang w:val="en-US"/>
        </w:rPr>
      </w:pPr>
      <w:r w:rsidRPr="00FA34FF">
        <w:rPr>
          <w:rFonts w:eastAsia="Calibri"/>
          <w:lang w:val="en-US"/>
        </w:rPr>
        <w:t xml:space="preserve">Henderson A. 2011a. A revision of </w:t>
      </w:r>
      <w:r w:rsidRPr="00FA34FF">
        <w:rPr>
          <w:rFonts w:eastAsia="Calibri"/>
          <w:i/>
          <w:iCs/>
          <w:lang w:val="en-US"/>
        </w:rPr>
        <w:t>Geonoma</w:t>
      </w:r>
      <w:r w:rsidRPr="00FA34FF">
        <w:rPr>
          <w:rFonts w:eastAsia="Calibri"/>
          <w:lang w:val="en-US"/>
        </w:rPr>
        <w:t xml:space="preserve"> (Arecaceae). </w:t>
      </w:r>
      <w:r w:rsidRPr="00FA34FF">
        <w:rPr>
          <w:rFonts w:eastAsia="Calibri"/>
          <w:i/>
          <w:lang w:val="en-US"/>
        </w:rPr>
        <w:t>Phytotaxa</w:t>
      </w:r>
      <w:r w:rsidRPr="00FA34FF">
        <w:rPr>
          <w:rFonts w:eastAsia="Calibri"/>
          <w:lang w:val="en-US"/>
        </w:rPr>
        <w:t xml:space="preserve"> </w:t>
      </w:r>
      <w:r w:rsidRPr="00FA34FF">
        <w:rPr>
          <w:rFonts w:eastAsia="Calibri"/>
          <w:b/>
          <w:lang w:val="en-US"/>
        </w:rPr>
        <w:t>17</w:t>
      </w:r>
      <w:r w:rsidRPr="00FA34FF">
        <w:rPr>
          <w:rFonts w:eastAsia="Calibri"/>
          <w:lang w:val="en-US"/>
        </w:rPr>
        <w:t xml:space="preserve">: 1-271. DOI: </w:t>
      </w:r>
      <w:hyperlink r:id="rId18" w:history="1">
        <w:r w:rsidRPr="00FA34FF">
          <w:rPr>
            <w:rStyle w:val="Hyperlink"/>
            <w:rFonts w:eastAsia="Calibri"/>
            <w:lang w:val="en-US"/>
          </w:rPr>
          <w:t>https://doi.org/10.11646/phytotaxa.17.1.1</w:t>
        </w:r>
      </w:hyperlink>
      <w:r w:rsidRPr="00FA34FF">
        <w:rPr>
          <w:rFonts w:eastAsia="Calibri"/>
          <w:lang w:val="en-US"/>
        </w:rPr>
        <w:t xml:space="preserve"> </w:t>
      </w:r>
    </w:p>
    <w:p w14:paraId="78550D86" w14:textId="77777777" w:rsidR="00723622" w:rsidRPr="00FA34FF" w:rsidRDefault="00723622" w:rsidP="00723622">
      <w:pPr>
        <w:widowControl w:val="0"/>
        <w:spacing w:line="480" w:lineRule="auto"/>
        <w:ind w:left="709" w:hanging="709"/>
        <w:rPr>
          <w:rFonts w:eastAsia="Calibri"/>
          <w:lang w:val="en-US"/>
        </w:rPr>
      </w:pPr>
      <w:r w:rsidRPr="00FA34FF">
        <w:rPr>
          <w:rFonts w:eastAsia="Calibri"/>
          <w:lang w:val="en-US"/>
        </w:rPr>
        <w:t xml:space="preserve">Henderson A. 2011b. A revision of </w:t>
      </w:r>
      <w:r w:rsidRPr="00FA34FF">
        <w:rPr>
          <w:rFonts w:eastAsia="Calibri"/>
          <w:i/>
          <w:iCs/>
          <w:lang w:val="en-US"/>
        </w:rPr>
        <w:t>Desmoncus</w:t>
      </w:r>
      <w:r w:rsidRPr="00FA34FF">
        <w:rPr>
          <w:rFonts w:eastAsia="Calibri"/>
          <w:lang w:val="en-US"/>
        </w:rPr>
        <w:t xml:space="preserve"> (Arecaceae). </w:t>
      </w:r>
      <w:r w:rsidRPr="00FA34FF">
        <w:rPr>
          <w:rFonts w:eastAsia="Calibri"/>
          <w:i/>
          <w:iCs/>
          <w:lang w:val="en-US"/>
        </w:rPr>
        <w:t>Phytotaxa</w:t>
      </w:r>
      <w:r w:rsidRPr="00FA34FF">
        <w:rPr>
          <w:rFonts w:eastAsia="Calibri"/>
          <w:lang w:val="en-US"/>
        </w:rPr>
        <w:t xml:space="preserve"> </w:t>
      </w:r>
      <w:r w:rsidRPr="00FA34FF">
        <w:rPr>
          <w:rFonts w:eastAsia="Calibri"/>
          <w:b/>
          <w:lang w:val="en-US"/>
        </w:rPr>
        <w:t>35</w:t>
      </w:r>
      <w:r w:rsidRPr="00FA34FF">
        <w:rPr>
          <w:rFonts w:eastAsia="Calibri"/>
          <w:lang w:val="en-US"/>
        </w:rPr>
        <w:t xml:space="preserve">: 1-88. DOI: </w:t>
      </w:r>
      <w:hyperlink r:id="rId19" w:history="1">
        <w:r w:rsidRPr="00FA34FF">
          <w:rPr>
            <w:rStyle w:val="Hyperlink"/>
            <w:rFonts w:eastAsia="Calibri"/>
            <w:lang w:val="en-US"/>
          </w:rPr>
          <w:t>https://doi.org/10.11646/phytotaxa.35.1.1</w:t>
        </w:r>
      </w:hyperlink>
      <w:r w:rsidRPr="00FA34FF">
        <w:rPr>
          <w:rFonts w:eastAsia="Calibri"/>
          <w:lang w:val="en-US"/>
        </w:rPr>
        <w:t xml:space="preserve"> </w:t>
      </w:r>
    </w:p>
    <w:p w14:paraId="168303DC" w14:textId="77777777" w:rsidR="00723622" w:rsidRPr="00FA34FF" w:rsidRDefault="00723622" w:rsidP="00723622">
      <w:pPr>
        <w:widowControl w:val="0"/>
        <w:spacing w:line="480" w:lineRule="auto"/>
        <w:ind w:left="709" w:hanging="709"/>
        <w:rPr>
          <w:rFonts w:eastAsia="Calibri"/>
          <w:lang w:val="en-US"/>
        </w:rPr>
      </w:pPr>
      <w:r w:rsidRPr="00FA34FF">
        <w:rPr>
          <w:rFonts w:eastAsia="Calibri"/>
        </w:rPr>
        <w:t xml:space="preserve">Karremans AP, Aguilar-Sandi D, Artavia-Solis M, Cedeno-Fonseca M, Chinchilla IF, Gil-Amaya K, Rojas-Alvarado G, Solano-Guindon N, Villegas-Murillo J. 2019. </w:t>
      </w:r>
      <w:r w:rsidRPr="00FA34FF">
        <w:rPr>
          <w:rFonts w:eastAsia="Calibri"/>
          <w:lang w:val="en-US"/>
        </w:rPr>
        <w:t xml:space="preserve">Nomenclatural notes in the Pleurothallidinae (Orchidaceae): miscellaneous. </w:t>
      </w:r>
      <w:r w:rsidRPr="00FA34FF">
        <w:rPr>
          <w:rFonts w:eastAsia="Calibri"/>
          <w:i/>
          <w:iCs/>
          <w:lang w:val="en-US"/>
        </w:rPr>
        <w:t>Phytotaxa</w:t>
      </w:r>
      <w:r w:rsidRPr="00FA34FF">
        <w:rPr>
          <w:rFonts w:eastAsia="Calibri"/>
          <w:lang w:val="en-US"/>
        </w:rPr>
        <w:t xml:space="preserve"> </w:t>
      </w:r>
      <w:r w:rsidRPr="00FA34FF">
        <w:rPr>
          <w:rFonts w:eastAsia="Calibri"/>
          <w:b/>
          <w:lang w:val="en-US"/>
        </w:rPr>
        <w:t>406</w:t>
      </w:r>
      <w:r w:rsidRPr="00FA34FF">
        <w:rPr>
          <w:rFonts w:eastAsia="Calibri"/>
          <w:lang w:val="en-US"/>
        </w:rPr>
        <w:t xml:space="preserve">: 259-270. DOI: </w:t>
      </w:r>
      <w:hyperlink r:id="rId20" w:history="1">
        <w:r w:rsidRPr="00FA34FF">
          <w:rPr>
            <w:rStyle w:val="Hyperlink"/>
            <w:rFonts w:eastAsia="Calibri"/>
            <w:lang w:val="en-US"/>
          </w:rPr>
          <w:t>https://doi.org/10.11646/phytotaxa.406.5.1</w:t>
        </w:r>
      </w:hyperlink>
      <w:r w:rsidRPr="00FA34FF">
        <w:rPr>
          <w:rFonts w:eastAsia="Calibri"/>
          <w:lang w:val="en-US"/>
        </w:rPr>
        <w:t xml:space="preserve"> </w:t>
      </w:r>
    </w:p>
    <w:p w14:paraId="3B37C372"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Karremans AP, Albertazzi FJ, Bakker FT, Bogarín D, Eurlings MCM, Pridgeon A, Pupulin F, Gravendeel B. 2016a. Phylogenetic reassessment of </w:t>
      </w:r>
      <w:r w:rsidRPr="00FA34FF">
        <w:rPr>
          <w:rFonts w:eastAsia="Calibri"/>
          <w:i/>
          <w:iCs/>
          <w:lang w:val="en-US"/>
        </w:rPr>
        <w:t>Specklinia</w:t>
      </w:r>
      <w:r w:rsidRPr="00FA34FF">
        <w:rPr>
          <w:rFonts w:eastAsia="Calibri"/>
          <w:lang w:val="en-US"/>
        </w:rPr>
        <w:t xml:space="preserve"> and its allied genera in the Pleurothallidinae (Orchidaceae). </w:t>
      </w:r>
      <w:r w:rsidRPr="00FA34FF">
        <w:rPr>
          <w:rFonts w:eastAsia="Calibri"/>
          <w:i/>
          <w:iCs/>
          <w:lang w:val="en-US"/>
        </w:rPr>
        <w:t>Phytotaxa</w:t>
      </w:r>
      <w:r w:rsidRPr="00FA34FF">
        <w:rPr>
          <w:rFonts w:eastAsia="Calibri"/>
          <w:lang w:val="en-US"/>
        </w:rPr>
        <w:t xml:space="preserve"> </w:t>
      </w:r>
      <w:r w:rsidRPr="00FA34FF">
        <w:rPr>
          <w:rFonts w:eastAsia="Calibri"/>
          <w:b/>
          <w:lang w:val="en-US"/>
        </w:rPr>
        <w:t>272</w:t>
      </w:r>
      <w:r w:rsidRPr="00FA34FF">
        <w:rPr>
          <w:rFonts w:eastAsia="Calibri"/>
          <w:lang w:val="en-US"/>
        </w:rPr>
        <w:t xml:space="preserve">: 1-36. DOI: </w:t>
      </w:r>
      <w:hyperlink r:id="rId21" w:history="1">
        <w:r w:rsidRPr="00FA34FF">
          <w:rPr>
            <w:rStyle w:val="Hyperlink"/>
            <w:rFonts w:eastAsia="Calibri"/>
            <w:lang w:val="en-US"/>
          </w:rPr>
          <w:t>https://doi.org/10.11646/phytotaxa.272.1.1</w:t>
        </w:r>
      </w:hyperlink>
      <w:r w:rsidRPr="00FA34FF">
        <w:rPr>
          <w:rFonts w:eastAsia="Calibri"/>
          <w:lang w:val="en-US"/>
        </w:rPr>
        <w:t xml:space="preserve"> </w:t>
      </w:r>
    </w:p>
    <w:p w14:paraId="6551D2EA"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Karremans AP, Bogarín D, Díaz-Morales M, Fernández M, Oses L, Pupulin F. 2016b. Phylogenetic reassessment of </w:t>
      </w:r>
      <w:r w:rsidRPr="00FA34FF">
        <w:rPr>
          <w:rFonts w:eastAsia="Calibri"/>
          <w:i/>
          <w:iCs/>
          <w:lang w:val="en-US"/>
        </w:rPr>
        <w:t>Acianthera</w:t>
      </w:r>
      <w:r w:rsidRPr="00FA34FF">
        <w:rPr>
          <w:rFonts w:eastAsia="Calibri"/>
          <w:lang w:val="en-US"/>
        </w:rPr>
        <w:t xml:space="preserve"> (Orchidaceae: Pleurothallidinae). </w:t>
      </w:r>
      <w:r w:rsidRPr="00FA34FF">
        <w:rPr>
          <w:rFonts w:eastAsia="Calibri"/>
          <w:i/>
          <w:iCs/>
          <w:lang w:val="en-US"/>
        </w:rPr>
        <w:t>Harvard Papers in Botany</w:t>
      </w:r>
      <w:r w:rsidRPr="00FA34FF">
        <w:rPr>
          <w:rFonts w:eastAsia="Calibri"/>
          <w:lang w:val="en-US"/>
        </w:rPr>
        <w:t xml:space="preserve"> </w:t>
      </w:r>
      <w:r w:rsidRPr="00FA34FF">
        <w:rPr>
          <w:rFonts w:eastAsia="Calibri"/>
          <w:b/>
          <w:lang w:val="en-US"/>
        </w:rPr>
        <w:t>21</w:t>
      </w:r>
      <w:r w:rsidRPr="00FA34FF">
        <w:rPr>
          <w:rFonts w:eastAsia="Calibri"/>
          <w:lang w:val="en-US"/>
        </w:rPr>
        <w:t xml:space="preserve">: 171-187. DOI: </w:t>
      </w:r>
      <w:hyperlink r:id="rId22" w:history="1">
        <w:r w:rsidRPr="00FA34FF">
          <w:rPr>
            <w:rStyle w:val="Hyperlink"/>
            <w:rFonts w:eastAsia="Calibri"/>
            <w:lang w:val="en-US"/>
          </w:rPr>
          <w:t>https://doi.org/10.3100/hpib.v21iss2.2016.n4</w:t>
        </w:r>
      </w:hyperlink>
      <w:r w:rsidRPr="00FA34FF">
        <w:rPr>
          <w:rFonts w:eastAsia="Calibri"/>
          <w:lang w:val="en-US"/>
        </w:rPr>
        <w:t xml:space="preserve"> </w:t>
      </w:r>
    </w:p>
    <w:p w14:paraId="0F15476F" w14:textId="77777777" w:rsidR="00723622" w:rsidRPr="00FA34FF" w:rsidRDefault="00723622" w:rsidP="00723622">
      <w:pPr>
        <w:widowControl w:val="0"/>
        <w:spacing w:line="480" w:lineRule="auto"/>
        <w:ind w:left="709" w:hanging="709"/>
        <w:rPr>
          <w:rFonts w:eastAsia="Calibri"/>
        </w:rPr>
      </w:pPr>
      <w:r w:rsidRPr="00B453ED">
        <w:rPr>
          <w:rFonts w:eastAsia="Calibri"/>
          <w:lang w:val="en-US"/>
        </w:rPr>
        <w:t xml:space="preserve">Karremans AP, Vieira-Uribe S. 2020. </w:t>
      </w:r>
      <w:r w:rsidRPr="00FA34FF">
        <w:rPr>
          <w:rFonts w:eastAsia="Calibri"/>
          <w:i/>
          <w:iCs/>
        </w:rPr>
        <w:t>Pleurothallids Neotropical Jewels Vol I</w:t>
      </w:r>
      <w:r w:rsidRPr="00FA34FF">
        <w:rPr>
          <w:rFonts w:eastAsia="Calibri"/>
        </w:rPr>
        <w:t>. Quito: Imprenta Mariscal.</w:t>
      </w:r>
    </w:p>
    <w:p w14:paraId="1FA97E20"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Korotkova N, Borsch T, Arias S. 2017. A phylogenetic framework for the Hylocereeae (Cactaceae) and implications for the circumscription of the genera. </w:t>
      </w:r>
      <w:r w:rsidRPr="00FA34FF">
        <w:rPr>
          <w:rFonts w:eastAsia="Calibri"/>
          <w:i/>
          <w:iCs/>
          <w:lang w:val="en-US"/>
        </w:rPr>
        <w:t>Phytotaxa</w:t>
      </w:r>
      <w:r w:rsidRPr="00FA34FF">
        <w:rPr>
          <w:rFonts w:eastAsia="Calibri"/>
          <w:lang w:val="en-US"/>
        </w:rPr>
        <w:t xml:space="preserve"> </w:t>
      </w:r>
      <w:r w:rsidRPr="00FA34FF">
        <w:rPr>
          <w:rFonts w:eastAsia="Calibri"/>
          <w:b/>
          <w:lang w:val="en-US"/>
        </w:rPr>
        <w:t>327</w:t>
      </w:r>
      <w:r w:rsidRPr="00FA34FF">
        <w:rPr>
          <w:rFonts w:eastAsia="Calibri"/>
          <w:lang w:val="en-US"/>
        </w:rPr>
        <w:t xml:space="preserve">: 1-46. DOI: </w:t>
      </w:r>
      <w:hyperlink r:id="rId23" w:history="1">
        <w:r w:rsidRPr="00FA34FF">
          <w:rPr>
            <w:rStyle w:val="Hyperlink"/>
            <w:rFonts w:eastAsia="Calibri"/>
            <w:lang w:val="en-US"/>
          </w:rPr>
          <w:t>https://doi.org/10.11646/phytotaxa.327.1.1</w:t>
        </w:r>
      </w:hyperlink>
      <w:r w:rsidRPr="00FA34FF">
        <w:rPr>
          <w:rFonts w:eastAsia="Calibri"/>
          <w:lang w:val="en-US"/>
        </w:rPr>
        <w:t xml:space="preserve"> </w:t>
      </w:r>
    </w:p>
    <w:p w14:paraId="4458665E"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lastRenderedPageBreak/>
        <w:t xml:space="preserve">Lohmann LG, Taylor CM. 2014. A new generic classification of tribe Bignonieae (Bignoniaceae). </w:t>
      </w:r>
      <w:r w:rsidRPr="00FA34FF">
        <w:rPr>
          <w:rFonts w:eastAsia="Calibri"/>
          <w:i/>
          <w:iCs/>
          <w:lang w:val="en-US"/>
        </w:rPr>
        <w:t>Annals of the Missouri Botanical Garden</w:t>
      </w:r>
      <w:r w:rsidRPr="00FA34FF">
        <w:rPr>
          <w:rFonts w:eastAsia="Calibri"/>
          <w:lang w:val="en-US"/>
        </w:rPr>
        <w:t xml:space="preserve"> </w:t>
      </w:r>
      <w:r w:rsidRPr="00FA34FF">
        <w:rPr>
          <w:rFonts w:eastAsia="Calibri"/>
          <w:b/>
          <w:lang w:val="en-US"/>
        </w:rPr>
        <w:t>99</w:t>
      </w:r>
      <w:r w:rsidRPr="00FA34FF">
        <w:rPr>
          <w:rFonts w:eastAsia="Calibri"/>
          <w:lang w:val="en-US"/>
        </w:rPr>
        <w:t xml:space="preserve">: 348-489. DOI: </w:t>
      </w:r>
      <w:hyperlink r:id="rId24" w:history="1">
        <w:r w:rsidRPr="00FA34FF">
          <w:rPr>
            <w:rStyle w:val="Hyperlink"/>
            <w:rFonts w:eastAsia="Calibri"/>
            <w:lang w:val="en-US"/>
          </w:rPr>
          <w:t>https://doi.org/10.3417/2003187</w:t>
        </w:r>
      </w:hyperlink>
      <w:r w:rsidRPr="00FA34FF">
        <w:rPr>
          <w:rFonts w:eastAsia="Calibri"/>
          <w:lang w:val="en-US"/>
        </w:rPr>
        <w:t xml:space="preserve"> </w:t>
      </w:r>
    </w:p>
    <w:p w14:paraId="0E5C0EB3"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López-Jiménez LN, Jiménez-López DA, Castillo-Acosta O, Gallardo-Cruz JA, Fernández-Montes de Oca AI. 2020. Plantas vasculares de la Reserva de la Biosfera Pantanos de Centla, México. </w:t>
      </w:r>
      <w:r w:rsidRPr="00FA34FF">
        <w:rPr>
          <w:rFonts w:eastAsia="Calibri"/>
          <w:i/>
        </w:rPr>
        <w:t>Botanical Sciences</w:t>
      </w:r>
      <w:r w:rsidRPr="00FA34FF">
        <w:rPr>
          <w:rFonts w:eastAsia="Calibri"/>
        </w:rPr>
        <w:t xml:space="preserve"> </w:t>
      </w:r>
      <w:r w:rsidRPr="00FA34FF">
        <w:rPr>
          <w:rFonts w:eastAsia="Calibri"/>
          <w:b/>
        </w:rPr>
        <w:t>98</w:t>
      </w:r>
      <w:r w:rsidRPr="00FA34FF">
        <w:rPr>
          <w:rFonts w:eastAsia="Calibri"/>
        </w:rPr>
        <w:t xml:space="preserve">: 159-204. DOI: </w:t>
      </w:r>
      <w:hyperlink r:id="rId25" w:history="1">
        <w:r w:rsidRPr="00FA34FF">
          <w:rPr>
            <w:rStyle w:val="Hyperlink"/>
            <w:rFonts w:eastAsia="Calibri"/>
          </w:rPr>
          <w:t>https://doi.org/10.17129/botsci.2279</w:t>
        </w:r>
      </w:hyperlink>
      <w:r w:rsidRPr="00FA34FF">
        <w:rPr>
          <w:rFonts w:eastAsia="Calibri"/>
        </w:rPr>
        <w:t xml:space="preserve"> </w:t>
      </w:r>
    </w:p>
    <w:p w14:paraId="27162C5E" w14:textId="77777777" w:rsidR="00723622" w:rsidRPr="00FA34FF" w:rsidRDefault="00723622" w:rsidP="00723622">
      <w:pPr>
        <w:widowControl w:val="0"/>
        <w:spacing w:line="480" w:lineRule="auto"/>
        <w:ind w:left="709" w:hanging="709"/>
        <w:rPr>
          <w:rFonts w:eastAsia="Calibri"/>
          <w:lang w:val="en-US"/>
        </w:rPr>
      </w:pPr>
      <w:r w:rsidRPr="00FA34FF">
        <w:rPr>
          <w:rFonts w:eastAsia="Calibri"/>
        </w:rPr>
        <w:t xml:space="preserve">Martínez E, Ramos CH, Chiang F. 1994. Lista florística de la Lacandona, Chiapas. </w:t>
      </w:r>
      <w:r w:rsidRPr="00FA34FF">
        <w:rPr>
          <w:rFonts w:eastAsia="Calibri"/>
          <w:i/>
          <w:lang w:val="en-US"/>
        </w:rPr>
        <w:t xml:space="preserve">Botanical Sciences </w:t>
      </w:r>
      <w:r w:rsidRPr="00FA34FF">
        <w:rPr>
          <w:rFonts w:eastAsia="Calibri"/>
          <w:b/>
          <w:lang w:val="en-US"/>
        </w:rPr>
        <w:t>54</w:t>
      </w:r>
      <w:r w:rsidRPr="00FA34FF">
        <w:rPr>
          <w:rFonts w:eastAsia="Calibri"/>
          <w:lang w:val="en-US"/>
        </w:rPr>
        <w:t xml:space="preserve">: 99-177. DOI: </w:t>
      </w:r>
      <w:hyperlink r:id="rId26" w:history="1">
        <w:r w:rsidRPr="00FA34FF">
          <w:rPr>
            <w:rStyle w:val="Hyperlink"/>
            <w:rFonts w:eastAsia="Calibri"/>
            <w:lang w:val="en-US"/>
          </w:rPr>
          <w:t>https://doi.org/10.17129/botsci.1430</w:t>
        </w:r>
      </w:hyperlink>
      <w:r w:rsidRPr="00FA34FF">
        <w:rPr>
          <w:rFonts w:eastAsia="Calibri"/>
          <w:lang w:val="en-US"/>
        </w:rPr>
        <w:t xml:space="preserve"> </w:t>
      </w:r>
    </w:p>
    <w:p w14:paraId="3D142574" w14:textId="77777777" w:rsidR="00723622" w:rsidRPr="00FA34FF" w:rsidRDefault="00723622" w:rsidP="00723622">
      <w:pPr>
        <w:spacing w:line="480" w:lineRule="auto"/>
        <w:ind w:left="567" w:hanging="567"/>
        <w:contextualSpacing/>
        <w:rPr>
          <w:rFonts w:eastAsia="Calibri"/>
        </w:rPr>
      </w:pPr>
      <w:r w:rsidRPr="00FA34FF">
        <w:rPr>
          <w:rFonts w:eastAsia="Calibri"/>
          <w:lang w:val="en-US"/>
        </w:rPr>
        <w:t xml:space="preserve">Mathieu G, Callmander MW. 2017. </w:t>
      </w:r>
      <w:r w:rsidRPr="00FA34FF">
        <w:rPr>
          <w:rFonts w:eastAsia="Calibri"/>
        </w:rPr>
        <w:t xml:space="preserve">Lectotypifications of </w:t>
      </w:r>
      <w:r w:rsidRPr="00FA34FF">
        <w:rPr>
          <w:rFonts w:eastAsia="Calibri"/>
          <w:i/>
          <w:iCs/>
        </w:rPr>
        <w:t>Peperomia</w:t>
      </w:r>
      <w:r w:rsidRPr="00FA34FF">
        <w:rPr>
          <w:rFonts w:eastAsia="Calibri"/>
        </w:rPr>
        <w:t xml:space="preserve"> species (Piperaceae) from Veracruz, Mexico. </w:t>
      </w:r>
      <w:r w:rsidRPr="00FA34FF">
        <w:rPr>
          <w:rFonts w:eastAsia="Calibri"/>
          <w:i/>
          <w:iCs/>
        </w:rPr>
        <w:t>Candollea</w:t>
      </w:r>
      <w:r w:rsidRPr="00FA34FF">
        <w:rPr>
          <w:rFonts w:eastAsia="Calibri"/>
        </w:rPr>
        <w:t xml:space="preserve"> </w:t>
      </w:r>
      <w:r w:rsidRPr="00FA34FF">
        <w:rPr>
          <w:rFonts w:eastAsia="Calibri"/>
          <w:b/>
        </w:rPr>
        <w:t>72</w:t>
      </w:r>
      <w:r w:rsidRPr="00FA34FF">
        <w:rPr>
          <w:rFonts w:eastAsia="Calibri"/>
        </w:rPr>
        <w:t xml:space="preserve">: 333-338. DOI: </w:t>
      </w:r>
      <w:hyperlink r:id="rId27" w:history="1">
        <w:r w:rsidRPr="00FA34FF">
          <w:rPr>
            <w:rStyle w:val="Hyperlink"/>
            <w:rFonts w:eastAsia="Calibri"/>
          </w:rPr>
          <w:t>https://doi.org/10.15553/c2017v722a10</w:t>
        </w:r>
      </w:hyperlink>
      <w:r w:rsidRPr="00FA34FF">
        <w:rPr>
          <w:rFonts w:eastAsia="Calibri"/>
        </w:rPr>
        <w:t xml:space="preserve">  </w:t>
      </w:r>
    </w:p>
    <w:p w14:paraId="616826F9"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Meave JA, Romero-Romero MA, Valle-Doménech A, Rincón-Gutiérrez A, Martínez E, Ramos CH. 2008. </w:t>
      </w:r>
      <w:r w:rsidRPr="00FA34FF">
        <w:rPr>
          <w:rFonts w:eastAsia="Calibri"/>
          <w:lang w:val="en-US"/>
        </w:rPr>
        <w:t xml:space="preserve">Plant diversity assessment in the Yaxchilán Natural Monument, Chiapas, Mexico. </w:t>
      </w:r>
      <w:r w:rsidRPr="00FA34FF">
        <w:rPr>
          <w:rFonts w:eastAsia="Calibri"/>
          <w:i/>
        </w:rPr>
        <w:t>Botanical Sciences</w:t>
      </w:r>
      <w:r w:rsidRPr="00FA34FF">
        <w:rPr>
          <w:rFonts w:eastAsia="Calibri"/>
        </w:rPr>
        <w:t xml:space="preserve"> </w:t>
      </w:r>
      <w:r w:rsidRPr="00FA34FF">
        <w:rPr>
          <w:rFonts w:eastAsia="Calibri"/>
          <w:b/>
        </w:rPr>
        <w:t>83</w:t>
      </w:r>
      <w:r w:rsidRPr="00FA34FF">
        <w:rPr>
          <w:rFonts w:eastAsia="Calibri"/>
        </w:rPr>
        <w:t xml:space="preserve">: 53-76. DOI: </w:t>
      </w:r>
      <w:hyperlink r:id="rId28" w:history="1">
        <w:r w:rsidRPr="00FA34FF">
          <w:rPr>
            <w:rStyle w:val="Hyperlink"/>
            <w:rFonts w:eastAsia="Calibri"/>
          </w:rPr>
          <w:t>https://doi.org/10.17129/botsci.1788</w:t>
        </w:r>
      </w:hyperlink>
      <w:r w:rsidRPr="00FA34FF">
        <w:rPr>
          <w:rFonts w:eastAsia="Calibri"/>
        </w:rPr>
        <w:t xml:space="preserve"> </w:t>
      </w:r>
    </w:p>
    <w:p w14:paraId="73AC15AA" w14:textId="77777777" w:rsidR="00723622" w:rsidRPr="00FA34FF" w:rsidRDefault="00723622" w:rsidP="00723622">
      <w:pPr>
        <w:widowControl w:val="0"/>
        <w:spacing w:line="480" w:lineRule="auto"/>
        <w:ind w:left="709" w:hanging="709"/>
        <w:rPr>
          <w:rFonts w:eastAsia="Calibri"/>
          <w:lang w:val="en-US"/>
        </w:rPr>
      </w:pPr>
      <w:r w:rsidRPr="00FA34FF">
        <w:rPr>
          <w:rFonts w:eastAsia="Calibri"/>
        </w:rPr>
        <w:t xml:space="preserve">Méndez-H CA, Flores MC, Calderón C, Hernández S. 2001. </w:t>
      </w:r>
      <w:r w:rsidRPr="00FA34FF">
        <w:rPr>
          <w:rFonts w:eastAsia="Calibri"/>
          <w:i/>
        </w:rPr>
        <w:t>Inventario Nacional de los Humedales de Guatemala</w:t>
      </w:r>
      <w:r w:rsidRPr="00FA34FF">
        <w:rPr>
          <w:rFonts w:eastAsia="Calibri"/>
        </w:rPr>
        <w:t xml:space="preserve">. San José: UICN Mesoamérica-Consejo Nacional de Áreas Protegidas-Universidad de San Carlos-Corredor Biológico Mesoamericano. </w:t>
      </w:r>
      <w:r w:rsidRPr="00FA34FF">
        <w:rPr>
          <w:rFonts w:eastAsia="Calibri"/>
          <w:lang w:val="en-US"/>
        </w:rPr>
        <w:t>ISBN: 9968743585</w:t>
      </w:r>
    </w:p>
    <w:p w14:paraId="36B0C1D6" w14:textId="77777777" w:rsidR="00723622" w:rsidRPr="00FA34FF" w:rsidRDefault="00723622" w:rsidP="00723622">
      <w:pPr>
        <w:widowControl w:val="0"/>
        <w:spacing w:line="480" w:lineRule="auto"/>
        <w:ind w:left="709" w:hanging="709"/>
        <w:rPr>
          <w:rFonts w:eastAsia="Calibri"/>
          <w:lang w:val="en-US"/>
        </w:rPr>
      </w:pPr>
      <w:r w:rsidRPr="00FA34FF">
        <w:rPr>
          <w:rFonts w:eastAsia="Calibri"/>
          <w:lang w:val="en-US"/>
        </w:rPr>
        <w:t xml:space="preserve">Miller JT, Seigler D. 2012. Evolutionary and taxonomic relationships of Acacia </w:t>
      </w:r>
      <w:r w:rsidRPr="00FA34FF">
        <w:rPr>
          <w:rFonts w:eastAsia="Calibri"/>
          <w:i/>
          <w:iCs/>
          <w:lang w:val="en-US"/>
        </w:rPr>
        <w:t>s.l.</w:t>
      </w:r>
      <w:r w:rsidRPr="00FA34FF">
        <w:rPr>
          <w:rFonts w:eastAsia="Calibri"/>
          <w:lang w:val="en-US"/>
        </w:rPr>
        <w:t xml:space="preserve"> (Leguminosae: Mimosoideae). </w:t>
      </w:r>
      <w:r w:rsidRPr="00FA34FF">
        <w:rPr>
          <w:rFonts w:eastAsia="Calibri"/>
          <w:i/>
          <w:iCs/>
          <w:lang w:val="en-US"/>
        </w:rPr>
        <w:t>Australian Systematic Botany</w:t>
      </w:r>
      <w:r w:rsidRPr="00FA34FF">
        <w:rPr>
          <w:rFonts w:eastAsia="Calibri"/>
          <w:lang w:val="en-US"/>
        </w:rPr>
        <w:t xml:space="preserve"> </w:t>
      </w:r>
      <w:r w:rsidRPr="00FA34FF">
        <w:rPr>
          <w:rFonts w:eastAsia="Calibri"/>
          <w:b/>
          <w:lang w:val="en-US"/>
        </w:rPr>
        <w:t>25</w:t>
      </w:r>
      <w:r w:rsidRPr="00FA34FF">
        <w:rPr>
          <w:rFonts w:eastAsia="Calibri"/>
          <w:lang w:val="en-US"/>
        </w:rPr>
        <w:t xml:space="preserve">: 217-224. DOI: </w:t>
      </w:r>
      <w:hyperlink r:id="rId29" w:history="1">
        <w:r w:rsidRPr="00FA34FF">
          <w:rPr>
            <w:rStyle w:val="Hyperlink"/>
            <w:rFonts w:eastAsia="Calibri"/>
            <w:lang w:val="en-US"/>
          </w:rPr>
          <w:t>https://doi.org/10.1071/SB11042</w:t>
        </w:r>
      </w:hyperlink>
      <w:r w:rsidRPr="00FA34FF">
        <w:rPr>
          <w:rFonts w:eastAsia="Calibri"/>
          <w:lang w:val="en-US"/>
        </w:rPr>
        <w:t xml:space="preserve"> </w:t>
      </w:r>
    </w:p>
    <w:p w14:paraId="45DFF2F4" w14:textId="77777777" w:rsidR="00723622" w:rsidRPr="00FA34FF" w:rsidRDefault="00723622" w:rsidP="00723622">
      <w:pPr>
        <w:spacing w:line="480" w:lineRule="auto"/>
        <w:ind w:left="567" w:hanging="567"/>
        <w:contextualSpacing/>
        <w:rPr>
          <w:rFonts w:eastAsia="Calibri"/>
        </w:rPr>
      </w:pPr>
      <w:r w:rsidRPr="00FA34FF">
        <w:rPr>
          <w:rFonts w:eastAsia="Calibri"/>
          <w:lang w:val="en-US"/>
        </w:rPr>
        <w:t xml:space="preserve">Morrone O, Denham SS, Aliscioni SS, Zuloaga FO. 2008. </w:t>
      </w:r>
      <w:r w:rsidRPr="00FA34FF">
        <w:rPr>
          <w:rFonts w:eastAsia="Calibri"/>
          <w:i/>
          <w:iCs/>
          <w:lang w:val="en-US"/>
        </w:rPr>
        <w:t>Parodiophyllochloa</w:t>
      </w:r>
      <w:r w:rsidRPr="00FA34FF">
        <w:rPr>
          <w:rFonts w:eastAsia="Calibri"/>
          <w:lang w:val="en-US"/>
        </w:rPr>
        <w:t xml:space="preserve">, a new genus segregated from </w:t>
      </w:r>
      <w:r w:rsidRPr="00FA34FF">
        <w:rPr>
          <w:rFonts w:eastAsia="Calibri"/>
          <w:i/>
          <w:iCs/>
          <w:lang w:val="en-US"/>
        </w:rPr>
        <w:t>Panicum</w:t>
      </w:r>
      <w:r w:rsidRPr="00FA34FF">
        <w:rPr>
          <w:rFonts w:eastAsia="Calibri"/>
          <w:lang w:val="en-US"/>
        </w:rPr>
        <w:t xml:space="preserve"> (Paniceae, Poaceae) based on morphological and molecular data. </w:t>
      </w:r>
      <w:r w:rsidRPr="00FA34FF">
        <w:rPr>
          <w:rFonts w:eastAsia="Calibri"/>
          <w:i/>
          <w:iCs/>
        </w:rPr>
        <w:t>Systematic Botany</w:t>
      </w:r>
      <w:r w:rsidRPr="00FA34FF">
        <w:rPr>
          <w:rFonts w:eastAsia="Calibri"/>
        </w:rPr>
        <w:t xml:space="preserve"> </w:t>
      </w:r>
      <w:r w:rsidRPr="00FA34FF">
        <w:rPr>
          <w:rFonts w:eastAsia="Calibri"/>
          <w:b/>
        </w:rPr>
        <w:t>33</w:t>
      </w:r>
      <w:r w:rsidRPr="00FA34FF">
        <w:rPr>
          <w:rFonts w:eastAsia="Calibri"/>
        </w:rPr>
        <w:t xml:space="preserve">: 66-76. DOI: </w:t>
      </w:r>
      <w:hyperlink r:id="rId30" w:history="1">
        <w:r w:rsidRPr="00FA34FF">
          <w:rPr>
            <w:rStyle w:val="Hyperlink"/>
            <w:rFonts w:eastAsia="Calibri"/>
          </w:rPr>
          <w:t>https://doi.org/10.1600/036364408783887393</w:t>
        </w:r>
      </w:hyperlink>
      <w:r w:rsidRPr="00FA34FF">
        <w:rPr>
          <w:rFonts w:eastAsia="Calibri"/>
        </w:rPr>
        <w:t xml:space="preserve"> </w:t>
      </w:r>
    </w:p>
    <w:p w14:paraId="03565C04" w14:textId="77777777" w:rsidR="00723622" w:rsidRPr="00FA34FF" w:rsidRDefault="00723622" w:rsidP="00723622">
      <w:pPr>
        <w:widowControl w:val="0"/>
        <w:spacing w:line="480" w:lineRule="auto"/>
        <w:ind w:left="709" w:hanging="709"/>
        <w:rPr>
          <w:rFonts w:eastAsia="Calibri"/>
        </w:rPr>
      </w:pPr>
      <w:r w:rsidRPr="00FA34FF">
        <w:rPr>
          <w:rFonts w:eastAsia="Calibri"/>
        </w:rPr>
        <w:lastRenderedPageBreak/>
        <w:t xml:space="preserve">Novelo-Retana A. 2008. </w:t>
      </w:r>
      <w:r w:rsidRPr="00FA34FF">
        <w:rPr>
          <w:rFonts w:eastAsia="Calibri"/>
          <w:i/>
          <w:iCs/>
        </w:rPr>
        <w:t>Plantas Acuáticas de la Reserva de la Biosfera Pantanos de Centla</w:t>
      </w:r>
      <w:r w:rsidRPr="00FA34FF">
        <w:rPr>
          <w:rFonts w:eastAsia="Calibri"/>
        </w:rPr>
        <w:t>. Ciudad de México: Espacios Naturales y Desarrollo Sustentable A.C. ISBN: 9687885122</w:t>
      </w:r>
    </w:p>
    <w:p w14:paraId="2314B7A8" w14:textId="77777777" w:rsidR="00723622" w:rsidRPr="00FA34FF" w:rsidRDefault="00723622" w:rsidP="00723622">
      <w:pPr>
        <w:spacing w:line="480" w:lineRule="auto"/>
        <w:ind w:left="567" w:hanging="567"/>
        <w:contextualSpacing/>
        <w:rPr>
          <w:rFonts w:eastAsia="Calibri"/>
        </w:rPr>
      </w:pPr>
      <w:r w:rsidRPr="00FA34FF">
        <w:rPr>
          <w:rFonts w:eastAsia="Calibri"/>
        </w:rPr>
        <w:t xml:space="preserve">Nuñez Florentin M, Florentín JE, Salas RM. 2020. </w:t>
      </w:r>
      <w:r w:rsidRPr="00FA34FF">
        <w:rPr>
          <w:rFonts w:eastAsia="Calibri"/>
          <w:lang w:val="en-US"/>
        </w:rPr>
        <w:t xml:space="preserve">Integrative taxonomic analyses sheds light on three historically disputed American </w:t>
      </w:r>
      <w:r w:rsidRPr="00FA34FF">
        <w:rPr>
          <w:rFonts w:eastAsia="Calibri"/>
          <w:i/>
          <w:iCs/>
          <w:lang w:val="en-US"/>
        </w:rPr>
        <w:t>Spermacoce</w:t>
      </w:r>
      <w:r w:rsidRPr="00FA34FF">
        <w:rPr>
          <w:rFonts w:eastAsia="Calibri"/>
          <w:lang w:val="en-US"/>
        </w:rPr>
        <w:t xml:space="preserve"> species, and a key to the American species of </w:t>
      </w:r>
      <w:r w:rsidRPr="00FA34FF">
        <w:rPr>
          <w:rFonts w:eastAsia="Calibri"/>
          <w:i/>
          <w:iCs/>
          <w:lang w:val="en-US"/>
        </w:rPr>
        <w:t>Spermacoce</w:t>
      </w:r>
      <w:r w:rsidRPr="00FA34FF">
        <w:rPr>
          <w:rFonts w:eastAsia="Calibri"/>
          <w:lang w:val="en-US"/>
        </w:rPr>
        <w:t xml:space="preserve"> (Spermacoceae, Rubiaceae). </w:t>
      </w:r>
      <w:r w:rsidRPr="00FA34FF">
        <w:rPr>
          <w:rFonts w:eastAsia="Calibri"/>
          <w:i/>
          <w:iCs/>
        </w:rPr>
        <w:t>Systematic Botany</w:t>
      </w:r>
      <w:r w:rsidRPr="00FA34FF">
        <w:rPr>
          <w:rFonts w:eastAsia="Calibri"/>
        </w:rPr>
        <w:t xml:space="preserve"> </w:t>
      </w:r>
      <w:r w:rsidRPr="00FA34FF">
        <w:rPr>
          <w:rFonts w:eastAsia="Calibri"/>
          <w:b/>
        </w:rPr>
        <w:t>45</w:t>
      </w:r>
      <w:r w:rsidRPr="00FA34FF">
        <w:rPr>
          <w:rFonts w:eastAsia="Calibri"/>
        </w:rPr>
        <w:t xml:space="preserve">: 585-606. DOI: </w:t>
      </w:r>
      <w:hyperlink r:id="rId31" w:history="1">
        <w:r w:rsidRPr="00FA34FF">
          <w:rPr>
            <w:rStyle w:val="Hyperlink"/>
            <w:rFonts w:eastAsia="Calibri"/>
          </w:rPr>
          <w:t>https://doi.org/10.1600/036364420X15935294613464</w:t>
        </w:r>
      </w:hyperlink>
      <w:r w:rsidRPr="00FA34FF">
        <w:rPr>
          <w:rFonts w:eastAsia="Calibri"/>
        </w:rPr>
        <w:t xml:space="preserve"> </w:t>
      </w:r>
    </w:p>
    <w:p w14:paraId="6CD67654" w14:textId="131E17B0" w:rsidR="00723622" w:rsidRPr="00FA34FF" w:rsidRDefault="00723622" w:rsidP="00723622">
      <w:pPr>
        <w:widowControl w:val="0"/>
        <w:spacing w:line="480" w:lineRule="auto"/>
        <w:ind w:left="709" w:hanging="709"/>
        <w:rPr>
          <w:rFonts w:eastAsia="Calibri"/>
        </w:rPr>
      </w:pPr>
      <w:r w:rsidRPr="00FA34FF">
        <w:rPr>
          <w:rFonts w:eastAsia="Calibri"/>
        </w:rPr>
        <w:t xml:space="preserve">Ochoa-Gaona S, Ramos-Ventura LJ, Moreno-Sandoval F, Jiménez-Pérez NC, Haas-Ek MA, Muñiz-Delgado LE. 2018. Diversidad de flora acuática y ribereña en la cuenca del río Usumacinta, México. </w:t>
      </w:r>
      <w:r w:rsidRPr="00FA34FF">
        <w:rPr>
          <w:rFonts w:eastAsia="Calibri"/>
          <w:i/>
        </w:rPr>
        <w:t>Revista Mexicana de Biodiversidad</w:t>
      </w:r>
      <w:r w:rsidRPr="00FA34FF">
        <w:rPr>
          <w:rFonts w:eastAsia="Calibri"/>
        </w:rPr>
        <w:t xml:space="preserve"> </w:t>
      </w:r>
      <w:r w:rsidRPr="00FA34FF">
        <w:rPr>
          <w:rFonts w:eastAsia="Calibri"/>
          <w:b/>
        </w:rPr>
        <w:t>89</w:t>
      </w:r>
      <w:r w:rsidRPr="00FA34FF">
        <w:rPr>
          <w:rFonts w:eastAsia="Calibri"/>
        </w:rPr>
        <w:t>: 3-44.</w:t>
      </w:r>
      <w:r w:rsidR="00A70904" w:rsidRPr="00FA34FF">
        <w:rPr>
          <w:rFonts w:eastAsia="Calibri"/>
        </w:rPr>
        <w:t xml:space="preserve"> DOI: </w:t>
      </w:r>
      <w:hyperlink r:id="rId32" w:history="1">
        <w:r w:rsidR="00FA34FF" w:rsidRPr="002030D3">
          <w:rPr>
            <w:rStyle w:val="Hyperlink"/>
            <w:rFonts w:eastAsia="Calibri"/>
          </w:rPr>
          <w:t>https://doi.org/10.22201/ib.20078706e.2018.0.2395</w:t>
        </w:r>
      </w:hyperlink>
      <w:r w:rsidR="00FA34FF">
        <w:rPr>
          <w:rFonts w:eastAsia="Calibri"/>
        </w:rPr>
        <w:t xml:space="preserve"> </w:t>
      </w:r>
    </w:p>
    <w:p w14:paraId="7F4F76E8" w14:textId="77777777" w:rsidR="00723622" w:rsidRPr="00FA34FF" w:rsidRDefault="00723622" w:rsidP="00723622">
      <w:pPr>
        <w:spacing w:line="480" w:lineRule="auto"/>
        <w:ind w:left="567" w:hanging="567"/>
        <w:contextualSpacing/>
        <w:rPr>
          <w:rFonts w:eastAsia="Calibri"/>
          <w:lang w:val="en-US"/>
        </w:rPr>
      </w:pPr>
      <w:r w:rsidRPr="00FA34FF">
        <w:rPr>
          <w:rFonts w:eastAsia="Calibri"/>
        </w:rPr>
        <w:t xml:space="preserve">Paula-Souza J, Pirani JR. 2014. </w:t>
      </w:r>
      <w:r w:rsidRPr="00FA34FF">
        <w:rPr>
          <w:rFonts w:eastAsia="Calibri"/>
          <w:lang w:val="en-US"/>
        </w:rPr>
        <w:t xml:space="preserve">Reestablishment of </w:t>
      </w:r>
      <w:r w:rsidRPr="00FA34FF">
        <w:rPr>
          <w:rFonts w:eastAsia="Calibri"/>
          <w:i/>
          <w:iCs/>
          <w:lang w:val="en-US"/>
        </w:rPr>
        <w:t>Calyptrion</w:t>
      </w:r>
      <w:r w:rsidRPr="00FA34FF">
        <w:rPr>
          <w:rFonts w:eastAsia="Calibri"/>
          <w:lang w:val="en-US"/>
        </w:rPr>
        <w:t xml:space="preserve"> (Violaceae). </w:t>
      </w:r>
      <w:r w:rsidRPr="00FA34FF">
        <w:rPr>
          <w:rFonts w:eastAsia="Calibri"/>
          <w:i/>
          <w:iCs/>
          <w:lang w:val="en-US"/>
        </w:rPr>
        <w:t>Taxon</w:t>
      </w:r>
      <w:r w:rsidRPr="00FA34FF">
        <w:rPr>
          <w:rFonts w:eastAsia="Calibri"/>
          <w:lang w:val="en-US"/>
        </w:rPr>
        <w:t xml:space="preserve"> </w:t>
      </w:r>
      <w:r w:rsidRPr="00FA34FF">
        <w:rPr>
          <w:rFonts w:eastAsia="Calibri"/>
          <w:b/>
          <w:lang w:val="en-US"/>
        </w:rPr>
        <w:t>63</w:t>
      </w:r>
      <w:r w:rsidRPr="00FA34FF">
        <w:rPr>
          <w:rFonts w:eastAsia="Calibri"/>
          <w:lang w:val="en-US"/>
        </w:rPr>
        <w:t xml:space="preserve">: 1335-1339. DOI: </w:t>
      </w:r>
      <w:hyperlink r:id="rId33" w:history="1">
        <w:r w:rsidRPr="00FA34FF">
          <w:rPr>
            <w:rStyle w:val="Hyperlink"/>
            <w:rFonts w:eastAsia="Calibri"/>
            <w:lang w:val="en-US"/>
          </w:rPr>
          <w:t>https://doi.org/10.12705/636.7</w:t>
        </w:r>
      </w:hyperlink>
      <w:r w:rsidRPr="00FA34FF">
        <w:rPr>
          <w:rFonts w:eastAsia="Calibri"/>
          <w:lang w:val="en-US"/>
        </w:rPr>
        <w:t xml:space="preserve"> </w:t>
      </w:r>
    </w:p>
    <w:p w14:paraId="26919FB7"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Peterson PM, Romaschenko K, Johnson G. 2010. A phylogeny and classification of the Muhlenbergiinae (Poaceae: Chloridoideae: Cynodonteae) based on plastid and nuclear DNA sequences. </w:t>
      </w:r>
      <w:r w:rsidRPr="00FA34FF">
        <w:rPr>
          <w:rFonts w:eastAsia="Calibri"/>
          <w:i/>
          <w:iCs/>
          <w:lang w:val="en-US"/>
        </w:rPr>
        <w:t>American Journal of Botany</w:t>
      </w:r>
      <w:r w:rsidRPr="00FA34FF">
        <w:rPr>
          <w:rFonts w:eastAsia="Calibri"/>
          <w:lang w:val="en-US"/>
        </w:rPr>
        <w:t xml:space="preserve"> </w:t>
      </w:r>
      <w:r w:rsidRPr="00FA34FF">
        <w:rPr>
          <w:rFonts w:eastAsia="Calibri"/>
          <w:b/>
          <w:lang w:val="en-US"/>
        </w:rPr>
        <w:t>97</w:t>
      </w:r>
      <w:r w:rsidRPr="00FA34FF">
        <w:rPr>
          <w:rFonts w:eastAsia="Calibri"/>
          <w:lang w:val="en-US"/>
        </w:rPr>
        <w:t xml:space="preserve">: 1532-1554. DOI: </w:t>
      </w:r>
      <w:hyperlink r:id="rId34" w:history="1">
        <w:r w:rsidRPr="00FA34FF">
          <w:rPr>
            <w:rStyle w:val="Hyperlink"/>
            <w:rFonts w:eastAsia="Calibri"/>
            <w:lang w:val="en-US"/>
          </w:rPr>
          <w:t>https://doi.org/10.3732/ajb.0900359</w:t>
        </w:r>
      </w:hyperlink>
      <w:r w:rsidRPr="00FA34FF">
        <w:rPr>
          <w:rFonts w:eastAsia="Calibri"/>
          <w:lang w:val="en-US"/>
        </w:rPr>
        <w:t xml:space="preserve"> </w:t>
      </w:r>
    </w:p>
    <w:p w14:paraId="3BA8E5A7"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Peterson PM, Romaschenko K, Snow N, Johnson G. 2012. A molecular phylogeny and classification of </w:t>
      </w:r>
      <w:r w:rsidRPr="00FA34FF">
        <w:rPr>
          <w:rFonts w:eastAsia="Calibri"/>
          <w:i/>
          <w:iCs/>
          <w:lang w:val="en-US"/>
        </w:rPr>
        <w:t>Leptochloa</w:t>
      </w:r>
      <w:r w:rsidRPr="00FA34FF">
        <w:rPr>
          <w:rFonts w:eastAsia="Calibri"/>
          <w:lang w:val="en-US"/>
        </w:rPr>
        <w:t xml:space="preserve"> (Poaceae: Chloridoideae: Chlorideae) </w:t>
      </w:r>
      <w:r w:rsidRPr="00FA34FF">
        <w:rPr>
          <w:rFonts w:eastAsia="Calibri"/>
          <w:i/>
          <w:iCs/>
          <w:lang w:val="en-US"/>
        </w:rPr>
        <w:t>sensu lato</w:t>
      </w:r>
      <w:r w:rsidRPr="00FA34FF">
        <w:rPr>
          <w:rFonts w:eastAsia="Calibri"/>
          <w:lang w:val="en-US"/>
        </w:rPr>
        <w:t xml:space="preserve"> and related genera. </w:t>
      </w:r>
      <w:r w:rsidRPr="00FA34FF">
        <w:rPr>
          <w:rFonts w:eastAsia="Calibri"/>
          <w:i/>
          <w:iCs/>
          <w:lang w:val="en-US"/>
        </w:rPr>
        <w:t>Annals of Botany</w:t>
      </w:r>
      <w:r w:rsidRPr="00FA34FF">
        <w:rPr>
          <w:rFonts w:eastAsia="Calibri"/>
          <w:lang w:val="en-US"/>
        </w:rPr>
        <w:t xml:space="preserve"> </w:t>
      </w:r>
      <w:r w:rsidRPr="00FA34FF">
        <w:rPr>
          <w:rFonts w:eastAsia="Calibri"/>
          <w:b/>
          <w:lang w:val="en-US"/>
        </w:rPr>
        <w:t>109</w:t>
      </w:r>
      <w:r w:rsidRPr="00FA34FF">
        <w:rPr>
          <w:rFonts w:eastAsia="Calibri"/>
          <w:lang w:val="en-US"/>
        </w:rPr>
        <w:t xml:space="preserve">: 1317-1329. DOI: </w:t>
      </w:r>
      <w:hyperlink r:id="rId35" w:history="1">
        <w:r w:rsidRPr="00FA34FF">
          <w:rPr>
            <w:rStyle w:val="Hyperlink"/>
            <w:rFonts w:eastAsia="Calibri"/>
            <w:lang w:val="en-US"/>
          </w:rPr>
          <w:t>https://doi.org/10.1093/aob/mcs077</w:t>
        </w:r>
      </w:hyperlink>
      <w:r w:rsidRPr="00FA34FF">
        <w:rPr>
          <w:rFonts w:eastAsia="Calibri"/>
          <w:lang w:val="en-US"/>
        </w:rPr>
        <w:t xml:space="preserve"> </w:t>
      </w:r>
    </w:p>
    <w:p w14:paraId="10CF21A1" w14:textId="77777777" w:rsidR="00723622" w:rsidRPr="00FA34FF" w:rsidRDefault="00723622" w:rsidP="00723622">
      <w:pPr>
        <w:spacing w:line="480" w:lineRule="auto"/>
        <w:ind w:left="567" w:hanging="567"/>
        <w:contextualSpacing/>
        <w:rPr>
          <w:rFonts w:eastAsia="Calibri"/>
          <w:color w:val="000000" w:themeColor="text1"/>
          <w:lang w:val="en-US"/>
        </w:rPr>
      </w:pPr>
      <w:r w:rsidRPr="00FA34FF">
        <w:rPr>
          <w:rFonts w:eastAsia="Calibri"/>
          <w:lang w:val="en-US"/>
        </w:rPr>
        <w:t xml:space="preserve">Rico-Arce ML. 1991. New species, combinations and synonyms for </w:t>
      </w:r>
      <w:r w:rsidRPr="00FA34FF">
        <w:rPr>
          <w:rFonts w:eastAsia="Calibri"/>
          <w:i/>
          <w:iCs/>
          <w:lang w:val="en-US"/>
        </w:rPr>
        <w:t>Zygia</w:t>
      </w:r>
      <w:r w:rsidRPr="00FA34FF">
        <w:rPr>
          <w:rFonts w:eastAsia="Calibri"/>
          <w:lang w:val="en-US"/>
        </w:rPr>
        <w:t xml:space="preserve">, </w:t>
      </w:r>
      <w:r w:rsidRPr="00FA34FF">
        <w:rPr>
          <w:rFonts w:eastAsia="Calibri"/>
          <w:i/>
          <w:iCs/>
          <w:lang w:val="en-US"/>
        </w:rPr>
        <w:t>Cojoba</w:t>
      </w:r>
      <w:r w:rsidRPr="00FA34FF">
        <w:rPr>
          <w:rFonts w:eastAsia="Calibri"/>
          <w:lang w:val="en-US"/>
        </w:rPr>
        <w:t>,</w:t>
      </w:r>
      <w:r w:rsidRPr="00FA34FF">
        <w:rPr>
          <w:rFonts w:eastAsia="Calibri"/>
          <w:i/>
          <w:iCs/>
          <w:lang w:val="en-US"/>
        </w:rPr>
        <w:t xml:space="preserve"> Marmaroxylon</w:t>
      </w:r>
      <w:r w:rsidRPr="00FA34FF">
        <w:rPr>
          <w:rFonts w:eastAsia="Calibri"/>
          <w:lang w:val="en-US"/>
        </w:rPr>
        <w:t xml:space="preserve"> and </w:t>
      </w:r>
      <w:r w:rsidRPr="00FA34FF">
        <w:rPr>
          <w:rFonts w:eastAsia="Calibri"/>
          <w:i/>
          <w:iCs/>
          <w:lang w:val="en-US"/>
        </w:rPr>
        <w:t>Pithecellobium</w:t>
      </w:r>
      <w:r w:rsidRPr="00FA34FF">
        <w:rPr>
          <w:rFonts w:eastAsia="Calibri"/>
          <w:lang w:val="en-US"/>
        </w:rPr>
        <w:t xml:space="preserve"> (Leguminosae: Mimosoideae, Ingeae). </w:t>
      </w:r>
      <w:r w:rsidRPr="00FA34FF">
        <w:rPr>
          <w:rFonts w:eastAsia="Calibri"/>
          <w:i/>
          <w:iCs/>
          <w:lang w:val="en-US"/>
        </w:rPr>
        <w:t>Kew Bulletin</w:t>
      </w:r>
      <w:r w:rsidRPr="00FA34FF">
        <w:rPr>
          <w:rFonts w:eastAsia="Calibri"/>
          <w:lang w:val="en-US"/>
        </w:rPr>
        <w:t xml:space="preserve"> </w:t>
      </w:r>
      <w:r w:rsidRPr="00FA34FF">
        <w:rPr>
          <w:rFonts w:eastAsia="Calibri"/>
          <w:b/>
          <w:lang w:val="en-US"/>
        </w:rPr>
        <w:t>46</w:t>
      </w:r>
      <w:r w:rsidRPr="00FA34FF">
        <w:rPr>
          <w:rFonts w:eastAsia="Calibri"/>
          <w:lang w:val="en-US"/>
        </w:rPr>
        <w:t>: 493-</w:t>
      </w:r>
      <w:r w:rsidRPr="00FA34FF">
        <w:rPr>
          <w:rFonts w:eastAsia="Calibri"/>
          <w:color w:val="000000" w:themeColor="text1"/>
          <w:lang w:val="en-US"/>
        </w:rPr>
        <w:t xml:space="preserve">521. DOI: </w:t>
      </w:r>
      <w:hyperlink r:id="rId36" w:history="1">
        <w:r w:rsidRPr="00FA34FF">
          <w:rPr>
            <w:rStyle w:val="Hyperlink"/>
            <w:rFonts w:eastAsia="Calibri"/>
            <w:lang w:val="en-US"/>
          </w:rPr>
          <w:t>https://doi.org/10.2307/4110539</w:t>
        </w:r>
      </w:hyperlink>
      <w:r w:rsidRPr="00FA34FF">
        <w:rPr>
          <w:rFonts w:eastAsia="Calibri"/>
          <w:color w:val="000000" w:themeColor="text1"/>
          <w:lang w:val="en-US"/>
        </w:rPr>
        <w:t xml:space="preserve"> </w:t>
      </w:r>
    </w:p>
    <w:p w14:paraId="10268F36" w14:textId="77777777" w:rsidR="00723622" w:rsidRPr="00FA34FF" w:rsidRDefault="00723622" w:rsidP="00723622">
      <w:pPr>
        <w:spacing w:line="480" w:lineRule="auto"/>
        <w:ind w:left="567" w:hanging="567"/>
        <w:contextualSpacing/>
        <w:rPr>
          <w:rFonts w:eastAsia="Calibri"/>
          <w:color w:val="000000" w:themeColor="text1"/>
          <w:lang w:val="en-US"/>
        </w:rPr>
      </w:pPr>
      <w:r w:rsidRPr="00FA34FF">
        <w:rPr>
          <w:rFonts w:eastAsia="Calibri"/>
          <w:color w:val="000000" w:themeColor="text1"/>
          <w:lang w:val="en-US"/>
        </w:rPr>
        <w:t xml:space="preserve">Salino A, Almeida TE, Smith AR. 2015. New combinations in Neotropical Thelyteridaceae. </w:t>
      </w:r>
      <w:r w:rsidRPr="00FA34FF">
        <w:rPr>
          <w:rFonts w:eastAsia="Calibri"/>
          <w:i/>
          <w:iCs/>
          <w:color w:val="000000" w:themeColor="text1"/>
          <w:lang w:val="en-US"/>
        </w:rPr>
        <w:t>PhytoKeys</w:t>
      </w:r>
      <w:r w:rsidRPr="00FA34FF">
        <w:rPr>
          <w:rFonts w:eastAsia="Calibri"/>
          <w:color w:val="000000" w:themeColor="text1"/>
          <w:lang w:val="en-US"/>
        </w:rPr>
        <w:t xml:space="preserve"> </w:t>
      </w:r>
      <w:r w:rsidRPr="00FA34FF">
        <w:rPr>
          <w:rFonts w:eastAsia="Calibri"/>
          <w:b/>
          <w:color w:val="000000" w:themeColor="text1"/>
          <w:lang w:val="en-US"/>
        </w:rPr>
        <w:t>57</w:t>
      </w:r>
      <w:r w:rsidRPr="00FA34FF">
        <w:rPr>
          <w:rFonts w:eastAsia="Calibri"/>
          <w:color w:val="000000" w:themeColor="text1"/>
          <w:lang w:val="en-US"/>
        </w:rPr>
        <w:t xml:space="preserve">: 11-50. DOI: </w:t>
      </w:r>
      <w:hyperlink r:id="rId37" w:history="1">
        <w:r w:rsidRPr="00FA34FF">
          <w:rPr>
            <w:rStyle w:val="Hyperlink"/>
            <w:rFonts w:eastAsia="Calibri"/>
            <w:lang w:val="en-US"/>
          </w:rPr>
          <w:t>https://doi.org/10.3897/phytokeys.57.5641</w:t>
        </w:r>
      </w:hyperlink>
      <w:r w:rsidRPr="00FA34FF">
        <w:rPr>
          <w:rFonts w:eastAsia="Calibri"/>
          <w:color w:val="000000" w:themeColor="text1"/>
          <w:lang w:val="en-US"/>
        </w:rPr>
        <w:t xml:space="preserve"> </w:t>
      </w:r>
    </w:p>
    <w:p w14:paraId="3250C3F0" w14:textId="77777777" w:rsidR="00723622" w:rsidRPr="00FA34FF" w:rsidRDefault="00723622" w:rsidP="00723622">
      <w:pPr>
        <w:widowControl w:val="0"/>
        <w:spacing w:line="480" w:lineRule="auto"/>
        <w:ind w:left="709" w:hanging="709"/>
        <w:rPr>
          <w:rFonts w:eastAsia="Calibri"/>
          <w:lang w:val="en-US"/>
        </w:rPr>
      </w:pPr>
      <w:r w:rsidRPr="00CD5255">
        <w:rPr>
          <w:rFonts w:eastAsia="Calibri"/>
          <w:color w:val="000000" w:themeColor="text1"/>
          <w:lang w:val="es-ES"/>
        </w:rPr>
        <w:lastRenderedPageBreak/>
        <w:t xml:space="preserve">Samain MS, Najarro FH, Martínez-Salas EM. 2014. </w:t>
      </w:r>
      <w:r w:rsidRPr="00FA34FF">
        <w:rPr>
          <w:rFonts w:eastAsia="Calibri"/>
          <w:color w:val="000000" w:themeColor="text1"/>
          <w:lang w:val="en-US"/>
        </w:rPr>
        <w:t xml:space="preserve">First record of the critically endangered </w:t>
      </w:r>
      <w:r w:rsidRPr="00FA34FF">
        <w:rPr>
          <w:rFonts w:eastAsia="Calibri"/>
          <w:i/>
          <w:iCs/>
          <w:color w:val="000000" w:themeColor="text1"/>
          <w:lang w:val="en-US"/>
        </w:rPr>
        <w:t>Hydrangea steyermarkii</w:t>
      </w:r>
      <w:r w:rsidRPr="00FA34FF">
        <w:rPr>
          <w:rFonts w:eastAsia="Calibri"/>
          <w:color w:val="000000" w:themeColor="text1"/>
          <w:lang w:val="en-US"/>
        </w:rPr>
        <w:t xml:space="preserve"> Standl</w:t>
      </w:r>
      <w:r w:rsidRPr="00FA34FF">
        <w:rPr>
          <w:rFonts w:eastAsia="Calibri"/>
          <w:lang w:val="en-US"/>
        </w:rPr>
        <w:t xml:space="preserve">. (Hydrangeaceae) in Mexico, and description of a new widespread </w:t>
      </w:r>
      <w:r w:rsidRPr="00FA34FF">
        <w:rPr>
          <w:rFonts w:eastAsia="Calibri"/>
          <w:i/>
          <w:iCs/>
          <w:lang w:val="en-US"/>
        </w:rPr>
        <w:t>Hydrangea</w:t>
      </w:r>
      <w:r w:rsidRPr="00FA34FF">
        <w:rPr>
          <w:rFonts w:eastAsia="Calibri"/>
          <w:lang w:val="en-US"/>
        </w:rPr>
        <w:t xml:space="preserve"> species of Mesoamerica. </w:t>
      </w:r>
      <w:r w:rsidRPr="00FA34FF">
        <w:rPr>
          <w:rFonts w:eastAsia="Calibri"/>
          <w:i/>
          <w:iCs/>
          <w:lang w:val="en-US"/>
        </w:rPr>
        <w:t>Phytotaxa</w:t>
      </w:r>
      <w:r w:rsidRPr="00FA34FF">
        <w:rPr>
          <w:rFonts w:eastAsia="Calibri"/>
          <w:lang w:val="en-US"/>
        </w:rPr>
        <w:t xml:space="preserve"> </w:t>
      </w:r>
      <w:r w:rsidRPr="00FA34FF">
        <w:rPr>
          <w:rFonts w:eastAsia="Calibri"/>
          <w:b/>
          <w:lang w:val="en-US"/>
        </w:rPr>
        <w:t>162</w:t>
      </w:r>
      <w:r w:rsidRPr="00FA34FF">
        <w:rPr>
          <w:rFonts w:eastAsia="Calibri"/>
          <w:lang w:val="en-US"/>
        </w:rPr>
        <w:t xml:space="preserve">: 181-197. DOI: </w:t>
      </w:r>
      <w:hyperlink r:id="rId38" w:history="1">
        <w:r w:rsidRPr="00FA34FF">
          <w:rPr>
            <w:rStyle w:val="Hyperlink"/>
            <w:rFonts w:eastAsia="Calibri"/>
            <w:lang w:val="en-US"/>
          </w:rPr>
          <w:t>https://doi.org/10.11646/phytotaxa.162.4.1</w:t>
        </w:r>
      </w:hyperlink>
      <w:r w:rsidRPr="00FA34FF">
        <w:rPr>
          <w:rFonts w:eastAsia="Calibri"/>
          <w:lang w:val="en-US"/>
        </w:rPr>
        <w:t xml:space="preserve"> </w:t>
      </w:r>
    </w:p>
    <w:p w14:paraId="5F79A64D"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Samarakoon T, Alford MH. 2019. New names and combinations in Neotropical Samydaceae. </w:t>
      </w:r>
      <w:r w:rsidRPr="00FA34FF">
        <w:rPr>
          <w:rFonts w:eastAsia="Calibri"/>
          <w:i/>
          <w:iCs/>
          <w:lang w:val="en-US"/>
        </w:rPr>
        <w:t>Novon</w:t>
      </w:r>
      <w:r w:rsidRPr="00FA34FF">
        <w:rPr>
          <w:rFonts w:eastAsia="Calibri"/>
          <w:lang w:val="en-US"/>
        </w:rPr>
        <w:t xml:space="preserve"> </w:t>
      </w:r>
      <w:r w:rsidRPr="00FA34FF">
        <w:rPr>
          <w:rFonts w:eastAsia="Calibri"/>
          <w:b/>
          <w:lang w:val="en-US"/>
        </w:rPr>
        <w:t>27</w:t>
      </w:r>
      <w:r w:rsidRPr="00FA34FF">
        <w:rPr>
          <w:rFonts w:eastAsia="Calibri"/>
          <w:lang w:val="en-US"/>
        </w:rPr>
        <w:t xml:space="preserve">: 65-71. DOI: </w:t>
      </w:r>
      <w:hyperlink r:id="rId39" w:history="1">
        <w:r w:rsidRPr="00FA34FF">
          <w:rPr>
            <w:rStyle w:val="Hyperlink"/>
            <w:rFonts w:eastAsia="Calibri"/>
            <w:lang w:val="en-US"/>
          </w:rPr>
          <w:t>https://doi.org/10.3417/2018307</w:t>
        </w:r>
      </w:hyperlink>
      <w:r w:rsidRPr="00FA34FF">
        <w:rPr>
          <w:rFonts w:eastAsia="Calibri"/>
          <w:lang w:val="en-US"/>
        </w:rPr>
        <w:t xml:space="preserve"> </w:t>
      </w:r>
    </w:p>
    <w:p w14:paraId="58EDC930" w14:textId="77777777" w:rsidR="00723622" w:rsidRPr="00FA34FF" w:rsidRDefault="00723622" w:rsidP="00723622">
      <w:pPr>
        <w:spacing w:line="480" w:lineRule="auto"/>
        <w:ind w:left="567" w:hanging="567"/>
        <w:contextualSpacing/>
        <w:rPr>
          <w:rFonts w:eastAsia="Calibri"/>
        </w:rPr>
      </w:pPr>
      <w:r w:rsidRPr="00FA34FF">
        <w:rPr>
          <w:rFonts w:eastAsia="Calibri"/>
          <w:lang w:val="en-US"/>
        </w:rPr>
        <w:t xml:space="preserve">Sánchez-Ken JG. 2018. </w:t>
      </w:r>
      <w:r w:rsidRPr="00FA34FF">
        <w:rPr>
          <w:rFonts w:eastAsia="Calibri"/>
        </w:rPr>
        <w:t xml:space="preserve">Riqueza de especies, clasificación y listado de las gramíneas (Poaceae) de México. </w:t>
      </w:r>
      <w:r w:rsidRPr="00FA34FF">
        <w:rPr>
          <w:rFonts w:eastAsia="Calibri"/>
          <w:i/>
          <w:iCs/>
        </w:rPr>
        <w:t>Acta Botanica Mexicana</w:t>
      </w:r>
      <w:r w:rsidRPr="00FA34FF">
        <w:rPr>
          <w:rFonts w:eastAsia="Calibri"/>
        </w:rPr>
        <w:t xml:space="preserve"> </w:t>
      </w:r>
      <w:r w:rsidRPr="00FA34FF">
        <w:rPr>
          <w:rFonts w:eastAsia="Calibri"/>
          <w:b/>
        </w:rPr>
        <w:t>126</w:t>
      </w:r>
      <w:r w:rsidRPr="00FA34FF">
        <w:rPr>
          <w:rFonts w:eastAsia="Calibri"/>
        </w:rPr>
        <w:t xml:space="preserve">: e1379. DOI: </w:t>
      </w:r>
      <w:hyperlink r:id="rId40" w:history="1">
        <w:r w:rsidRPr="00FA34FF">
          <w:rPr>
            <w:rStyle w:val="Hyperlink"/>
            <w:rFonts w:eastAsia="Calibri"/>
          </w:rPr>
          <w:t>https://doi.org/10.21829/abm126.2019.1379</w:t>
        </w:r>
      </w:hyperlink>
      <w:r w:rsidRPr="00FA34FF">
        <w:rPr>
          <w:rFonts w:eastAsia="Calibri"/>
        </w:rPr>
        <w:t xml:space="preserve"> </w:t>
      </w:r>
    </w:p>
    <w:p w14:paraId="354C21E3" w14:textId="77777777" w:rsidR="00723622" w:rsidRPr="00FA34FF" w:rsidRDefault="00723622" w:rsidP="00723622">
      <w:pPr>
        <w:spacing w:line="480" w:lineRule="auto"/>
        <w:ind w:left="567" w:hanging="567"/>
        <w:contextualSpacing/>
        <w:rPr>
          <w:rFonts w:eastAsia="Calibri"/>
          <w:lang w:val="en-US"/>
        </w:rPr>
      </w:pPr>
      <w:r w:rsidRPr="00FA34FF">
        <w:rPr>
          <w:rFonts w:eastAsia="Calibri"/>
        </w:rPr>
        <w:t xml:space="preserve">Scataglini MA, Lizarazu MA, Zuloa FO. 2014. </w:t>
      </w:r>
      <w:r w:rsidRPr="00FA34FF">
        <w:rPr>
          <w:rFonts w:eastAsia="Calibri"/>
          <w:lang w:val="en-US"/>
        </w:rPr>
        <w:t xml:space="preserve">A peculiar amphitropical genus of </w:t>
      </w:r>
      <w:r w:rsidRPr="00FA34FF">
        <w:rPr>
          <w:rFonts w:eastAsia="Calibri"/>
          <w:i/>
          <w:iCs/>
          <w:lang w:val="en-US"/>
        </w:rPr>
        <w:t>Paniceae</w:t>
      </w:r>
      <w:r w:rsidRPr="00FA34FF">
        <w:rPr>
          <w:rFonts w:eastAsia="Calibri"/>
          <w:lang w:val="en-US"/>
        </w:rPr>
        <w:t xml:space="preserve"> (Poaceae, Panicoideae). </w:t>
      </w:r>
      <w:r w:rsidRPr="00FA34FF">
        <w:rPr>
          <w:rFonts w:eastAsia="Calibri"/>
          <w:i/>
          <w:iCs/>
          <w:lang w:val="en-US"/>
        </w:rPr>
        <w:t>Systematic Botany</w:t>
      </w:r>
      <w:r w:rsidRPr="00FA34FF">
        <w:rPr>
          <w:rFonts w:eastAsia="Calibri"/>
          <w:lang w:val="en-US"/>
        </w:rPr>
        <w:t xml:space="preserve"> </w:t>
      </w:r>
      <w:r w:rsidRPr="00FA34FF">
        <w:rPr>
          <w:rFonts w:eastAsia="Calibri"/>
          <w:b/>
          <w:lang w:val="en-US"/>
        </w:rPr>
        <w:t>39</w:t>
      </w:r>
      <w:r w:rsidRPr="00FA34FF">
        <w:rPr>
          <w:rFonts w:eastAsia="Calibri"/>
          <w:lang w:val="en-US"/>
        </w:rPr>
        <w:t xml:space="preserve">: 1108-1119. DOI: </w:t>
      </w:r>
      <w:hyperlink r:id="rId41" w:history="1">
        <w:r w:rsidRPr="00FA34FF">
          <w:rPr>
            <w:rStyle w:val="Hyperlink"/>
            <w:rFonts w:eastAsia="Calibri"/>
            <w:lang w:val="en-US"/>
          </w:rPr>
          <w:t>https://doi.org/10.1600/036364414X683886</w:t>
        </w:r>
      </w:hyperlink>
      <w:r w:rsidRPr="00FA34FF">
        <w:rPr>
          <w:rFonts w:eastAsia="Calibri"/>
          <w:lang w:val="en-US"/>
        </w:rPr>
        <w:t xml:space="preserve"> </w:t>
      </w:r>
    </w:p>
    <w:p w14:paraId="44BCC713"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Scataglini MA, Zuloaga FO. 2013. </w:t>
      </w:r>
      <w:r w:rsidRPr="00FA34FF">
        <w:rPr>
          <w:rFonts w:eastAsia="Calibri"/>
          <w:i/>
          <w:iCs/>
          <w:lang w:val="en-US"/>
        </w:rPr>
        <w:t>Morronea</w:t>
      </w:r>
      <w:r w:rsidRPr="00FA34FF">
        <w:rPr>
          <w:rFonts w:eastAsia="Calibri"/>
          <w:lang w:val="en-US"/>
        </w:rPr>
        <w:t xml:space="preserve">, a new genus segregated from </w:t>
      </w:r>
      <w:r w:rsidRPr="00FA34FF">
        <w:rPr>
          <w:rFonts w:eastAsia="Calibri"/>
          <w:i/>
          <w:iCs/>
          <w:lang w:val="en-US"/>
        </w:rPr>
        <w:t>Panicum</w:t>
      </w:r>
      <w:r w:rsidRPr="00FA34FF">
        <w:rPr>
          <w:rFonts w:eastAsia="Calibri"/>
          <w:lang w:val="en-US"/>
        </w:rPr>
        <w:t xml:space="preserve"> (Paniceae, Poaceae) based on morphological and molecular data. </w:t>
      </w:r>
      <w:r w:rsidRPr="00FA34FF">
        <w:rPr>
          <w:rFonts w:eastAsia="Calibri"/>
          <w:i/>
          <w:iCs/>
          <w:lang w:val="en-US"/>
        </w:rPr>
        <w:t>Systematic Botany</w:t>
      </w:r>
      <w:r w:rsidRPr="00FA34FF">
        <w:rPr>
          <w:rFonts w:eastAsia="Calibri"/>
          <w:lang w:val="en-US"/>
        </w:rPr>
        <w:t xml:space="preserve"> </w:t>
      </w:r>
      <w:r w:rsidRPr="00FA34FF">
        <w:rPr>
          <w:rFonts w:eastAsia="Calibri"/>
          <w:b/>
          <w:lang w:val="en-US"/>
        </w:rPr>
        <w:t>38</w:t>
      </w:r>
      <w:r w:rsidRPr="00FA34FF">
        <w:rPr>
          <w:rFonts w:eastAsia="Calibri"/>
          <w:lang w:val="en-US"/>
        </w:rPr>
        <w:t xml:space="preserve">: 1076-1086. DOI: </w:t>
      </w:r>
      <w:hyperlink r:id="rId42" w:history="1">
        <w:r w:rsidRPr="00FA34FF">
          <w:rPr>
            <w:rStyle w:val="Hyperlink"/>
            <w:rFonts w:eastAsia="Calibri"/>
            <w:lang w:val="en-US"/>
          </w:rPr>
          <w:t>https://doi.org/10.1600/036364413X674823</w:t>
        </w:r>
      </w:hyperlink>
      <w:r w:rsidRPr="00FA34FF">
        <w:rPr>
          <w:rFonts w:eastAsia="Calibri"/>
          <w:lang w:val="en-US"/>
        </w:rPr>
        <w:t xml:space="preserve"> </w:t>
      </w:r>
    </w:p>
    <w:p w14:paraId="1DDC95C0" w14:textId="77777777" w:rsidR="00723622" w:rsidRPr="00FA34FF" w:rsidRDefault="00723622" w:rsidP="00723622">
      <w:pPr>
        <w:spacing w:line="480" w:lineRule="auto"/>
        <w:ind w:left="567" w:hanging="567"/>
        <w:contextualSpacing/>
        <w:rPr>
          <w:rFonts w:eastAsia="Calibri"/>
          <w:lang w:val="en-US"/>
        </w:rPr>
      </w:pPr>
      <w:r w:rsidRPr="00FA34FF">
        <w:rPr>
          <w:rFonts w:eastAsia="Calibri"/>
          <w:lang w:val="en-US"/>
        </w:rPr>
        <w:t xml:space="preserve">Soreng RJ, Davidse G, Peterson PM, Zuloaga FO, Filgueiras TS, Judziewicz EJ, Morrone ON. 2003 and onwards. </w:t>
      </w:r>
      <w:r w:rsidRPr="00FA34FF">
        <w:rPr>
          <w:rFonts w:eastAsia="Calibri"/>
          <w:i/>
          <w:iCs/>
          <w:lang w:val="en-US"/>
        </w:rPr>
        <w:t>On-line taxonomic novelties and updates, distributional additions and corrections, and editorial changes since the four published volumes of the Catalogue of New World Grasses (Poaceae) published in Contr. U.S. Natl. Herb. vols. 39, 41, 46, and 48</w:t>
      </w:r>
      <w:r w:rsidRPr="00FA34FF">
        <w:rPr>
          <w:rFonts w:eastAsia="Calibri"/>
          <w:lang w:val="en-US"/>
        </w:rPr>
        <w:t xml:space="preserve">. </w:t>
      </w:r>
      <w:hyperlink r:id="rId43" w:history="1">
        <w:r w:rsidRPr="00FA34FF">
          <w:rPr>
            <w:rStyle w:val="Hyperlink"/>
            <w:rFonts w:eastAsia="Calibri"/>
            <w:lang w:val="en-US"/>
          </w:rPr>
          <w:t>http://legacy.tropicos.org/projectwebportal.aspx?pagename=Home&amp;projectid=10</w:t>
        </w:r>
      </w:hyperlink>
      <w:r w:rsidRPr="00FA34FF">
        <w:rPr>
          <w:rFonts w:eastAsia="Calibri"/>
          <w:lang w:val="en-US"/>
        </w:rPr>
        <w:t xml:space="preserve">  (accessed 15 June, 2021)</w:t>
      </w:r>
    </w:p>
    <w:p w14:paraId="3269B37A"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Soto-Arenas MÁ. 2001. </w:t>
      </w:r>
      <w:r w:rsidRPr="00FA34FF">
        <w:rPr>
          <w:rFonts w:eastAsia="Calibri"/>
          <w:i/>
          <w:iCs/>
        </w:rPr>
        <w:t>Diversidad de Orquídeas en la Región El Momón-Margaritas-Montebello, Chiapas, México. Version 1.5</w:t>
      </w:r>
      <w:r w:rsidRPr="00FA34FF">
        <w:rPr>
          <w:rFonts w:eastAsia="Calibri"/>
        </w:rPr>
        <w:t xml:space="preserve">. Comisión Nacional para el Conocimiento y Uso de la Biodiversidad. </w:t>
      </w:r>
      <w:hyperlink r:id="rId44" w:history="1">
        <w:r w:rsidRPr="00FA34FF">
          <w:rPr>
            <w:rStyle w:val="Hyperlink"/>
            <w:rFonts w:eastAsia="Calibri"/>
          </w:rPr>
          <w:t>https://doi.org/10.15468/xmmclu</w:t>
        </w:r>
      </w:hyperlink>
      <w:r w:rsidRPr="00FA34FF">
        <w:rPr>
          <w:rFonts w:eastAsia="Calibri"/>
        </w:rPr>
        <w:t xml:space="preserve"> </w:t>
      </w:r>
    </w:p>
    <w:p w14:paraId="726C682B" w14:textId="77777777" w:rsidR="00723622" w:rsidRPr="00FA34FF" w:rsidRDefault="00723622" w:rsidP="00723622">
      <w:pPr>
        <w:spacing w:line="480" w:lineRule="auto"/>
        <w:ind w:left="567" w:hanging="567"/>
        <w:contextualSpacing/>
        <w:rPr>
          <w:rFonts w:eastAsia="Calibri"/>
        </w:rPr>
      </w:pPr>
      <w:r w:rsidRPr="00FA34FF">
        <w:rPr>
          <w:rFonts w:eastAsia="Calibri"/>
        </w:rPr>
        <w:lastRenderedPageBreak/>
        <w:t xml:space="preserve">Steinmann VW. 2005. Cuatro nuevas especies neotropicales y una nueva combinación de </w:t>
      </w:r>
      <w:r w:rsidRPr="00FA34FF">
        <w:rPr>
          <w:rFonts w:eastAsia="Calibri"/>
          <w:i/>
          <w:iCs/>
        </w:rPr>
        <w:t>Urera</w:t>
      </w:r>
      <w:r w:rsidRPr="00FA34FF">
        <w:rPr>
          <w:rFonts w:eastAsia="Calibri"/>
        </w:rPr>
        <w:t xml:space="preserve"> (Urticaceae). </w:t>
      </w:r>
      <w:r w:rsidRPr="00FA34FF">
        <w:rPr>
          <w:rFonts w:eastAsia="Calibri"/>
          <w:i/>
          <w:iCs/>
        </w:rPr>
        <w:t>Acta Botanica Mexicana</w:t>
      </w:r>
      <w:r w:rsidRPr="00FA34FF">
        <w:rPr>
          <w:rFonts w:eastAsia="Calibri"/>
        </w:rPr>
        <w:t xml:space="preserve"> </w:t>
      </w:r>
      <w:r w:rsidRPr="00FA34FF">
        <w:rPr>
          <w:rFonts w:eastAsia="Calibri"/>
          <w:b/>
        </w:rPr>
        <w:t>71</w:t>
      </w:r>
      <w:r w:rsidRPr="00FA34FF">
        <w:rPr>
          <w:rFonts w:eastAsia="Calibri"/>
        </w:rPr>
        <w:t xml:space="preserve">: 19-43. DOI: </w:t>
      </w:r>
      <w:hyperlink r:id="rId45" w:history="1">
        <w:r w:rsidRPr="00FA34FF">
          <w:rPr>
            <w:rStyle w:val="Hyperlink"/>
            <w:rFonts w:eastAsia="Calibri"/>
          </w:rPr>
          <w:t>https://doi.org/10.21829/abm71.2005.992</w:t>
        </w:r>
      </w:hyperlink>
      <w:r w:rsidRPr="00FA34FF">
        <w:rPr>
          <w:rFonts w:eastAsia="Calibri"/>
        </w:rPr>
        <w:t xml:space="preserve"> </w:t>
      </w:r>
    </w:p>
    <w:p w14:paraId="47E430FB"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Valencia-A S, Coombes A, Villaseñor JL. 2018. </w:t>
      </w:r>
      <w:r w:rsidRPr="00FA34FF">
        <w:rPr>
          <w:rFonts w:eastAsia="Calibri"/>
          <w:i/>
          <w:iCs/>
          <w:lang w:val="en-US"/>
        </w:rPr>
        <w:t>Quercus candicans</w:t>
      </w:r>
      <w:r w:rsidRPr="00FA34FF">
        <w:rPr>
          <w:rFonts w:eastAsia="Calibri"/>
          <w:lang w:val="en-US"/>
        </w:rPr>
        <w:t xml:space="preserve"> (Fagaceae) is not a </w:t>
      </w:r>
      <w:r w:rsidRPr="00FA34FF">
        <w:rPr>
          <w:rFonts w:eastAsia="Calibri"/>
          <w:i/>
          <w:iCs/>
          <w:lang w:val="en-US"/>
        </w:rPr>
        <w:t>Quercus</w:t>
      </w:r>
      <w:r w:rsidRPr="00FA34FF">
        <w:rPr>
          <w:rFonts w:eastAsia="Calibri"/>
          <w:lang w:val="en-US"/>
        </w:rPr>
        <w:t xml:space="preserve"> but a </w:t>
      </w:r>
      <w:r w:rsidRPr="00FA34FF">
        <w:rPr>
          <w:rFonts w:eastAsia="Calibri"/>
          <w:i/>
          <w:iCs/>
          <w:lang w:val="en-US"/>
        </w:rPr>
        <w:t>Roldana</w:t>
      </w:r>
      <w:r w:rsidRPr="00FA34FF">
        <w:rPr>
          <w:rFonts w:eastAsia="Calibri"/>
          <w:lang w:val="en-US"/>
        </w:rPr>
        <w:t xml:space="preserve"> (Asteraceae). </w:t>
      </w:r>
      <w:r w:rsidRPr="00FA34FF">
        <w:rPr>
          <w:rFonts w:eastAsia="Calibri"/>
          <w:i/>
          <w:iCs/>
        </w:rPr>
        <w:t>Phytotaxa</w:t>
      </w:r>
      <w:r w:rsidRPr="00FA34FF">
        <w:rPr>
          <w:rFonts w:eastAsia="Calibri"/>
        </w:rPr>
        <w:t xml:space="preserve"> </w:t>
      </w:r>
      <w:r w:rsidRPr="00FA34FF">
        <w:rPr>
          <w:rFonts w:eastAsia="Calibri"/>
          <w:b/>
        </w:rPr>
        <w:t>333</w:t>
      </w:r>
      <w:r w:rsidRPr="00FA34FF">
        <w:rPr>
          <w:rFonts w:eastAsia="Calibri"/>
        </w:rPr>
        <w:t xml:space="preserve">: 251-258. DOI: </w:t>
      </w:r>
      <w:hyperlink r:id="rId46" w:history="1">
        <w:r w:rsidRPr="00FA34FF">
          <w:rPr>
            <w:rStyle w:val="Hyperlink"/>
            <w:rFonts w:eastAsia="Calibri"/>
          </w:rPr>
          <w:t>https://doi.org/10.11646/phytotaxa.333.2.9</w:t>
        </w:r>
      </w:hyperlink>
      <w:r w:rsidRPr="00FA34FF">
        <w:rPr>
          <w:rFonts w:eastAsia="Calibri"/>
        </w:rPr>
        <w:t xml:space="preserve"> </w:t>
      </w:r>
    </w:p>
    <w:p w14:paraId="1837E274"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Vázquez-G JA. 1994. </w:t>
      </w:r>
      <w:r w:rsidRPr="00FA34FF">
        <w:rPr>
          <w:rFonts w:eastAsia="Calibri"/>
          <w:i/>
          <w:iCs/>
        </w:rPr>
        <w:t>Magnolia</w:t>
      </w:r>
      <w:r w:rsidRPr="00FA34FF">
        <w:rPr>
          <w:rFonts w:eastAsia="Calibri"/>
        </w:rPr>
        <w:t xml:space="preserve"> (Magnoliaceae) in Mexico and central America: a synopsis. </w:t>
      </w:r>
      <w:r w:rsidRPr="00FA34FF">
        <w:rPr>
          <w:rFonts w:eastAsia="Calibri"/>
          <w:i/>
          <w:iCs/>
        </w:rPr>
        <w:t>Brittonia</w:t>
      </w:r>
      <w:r w:rsidRPr="00FA34FF">
        <w:rPr>
          <w:rFonts w:eastAsia="Calibri"/>
        </w:rPr>
        <w:t xml:space="preserve"> </w:t>
      </w:r>
      <w:r w:rsidRPr="00FA34FF">
        <w:rPr>
          <w:rFonts w:eastAsia="Calibri"/>
          <w:b/>
        </w:rPr>
        <w:t>46</w:t>
      </w:r>
      <w:r w:rsidRPr="00FA34FF">
        <w:rPr>
          <w:rFonts w:eastAsia="Calibri"/>
        </w:rPr>
        <w:t xml:space="preserve">: 1-23. DOI: </w:t>
      </w:r>
      <w:hyperlink r:id="rId47" w:history="1">
        <w:r w:rsidRPr="00FA34FF">
          <w:rPr>
            <w:rStyle w:val="Hyperlink"/>
            <w:rFonts w:eastAsia="Calibri"/>
          </w:rPr>
          <w:t>https://doi.org/10.2307/2807454</w:t>
        </w:r>
      </w:hyperlink>
      <w:r w:rsidRPr="00FA34FF">
        <w:rPr>
          <w:rFonts w:eastAsia="Calibri"/>
        </w:rPr>
        <w:t xml:space="preserve"> </w:t>
      </w:r>
    </w:p>
    <w:p w14:paraId="32F74ABE"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Vázquez-Negrín I, Castillo-Acosta O, Valdez-Hernández JI, Zavala-Cruz J, Martínez-Sánchez JL. 2011. Estructura y composición florística de la selva alta perennifolia en el ejido Niños Héroes Tenosique, Tabasco, México. </w:t>
      </w:r>
      <w:r w:rsidRPr="00FA34FF">
        <w:rPr>
          <w:rFonts w:eastAsia="Calibri"/>
          <w:i/>
          <w:iCs/>
        </w:rPr>
        <w:t>Polibotánica</w:t>
      </w:r>
      <w:r w:rsidRPr="00FA34FF">
        <w:rPr>
          <w:rFonts w:eastAsia="Calibri"/>
        </w:rPr>
        <w:t xml:space="preserve"> </w:t>
      </w:r>
      <w:r w:rsidRPr="00FA34FF">
        <w:rPr>
          <w:rFonts w:eastAsia="Calibri"/>
          <w:b/>
        </w:rPr>
        <w:t>32</w:t>
      </w:r>
      <w:r w:rsidRPr="00FA34FF">
        <w:rPr>
          <w:rFonts w:eastAsia="Calibri"/>
        </w:rPr>
        <w:t>: 41-61.</w:t>
      </w:r>
    </w:p>
    <w:p w14:paraId="53FB2341"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Véliz Pérez ME. 1998. Composición florística de la meseta alta de la Sierra de los Cuchumatanes, Huehuetenango, Guatemala. </w:t>
      </w:r>
      <w:r w:rsidRPr="00FA34FF">
        <w:rPr>
          <w:rFonts w:eastAsia="Calibri"/>
          <w:i/>
        </w:rPr>
        <w:t>Revista de Ciencia y Tecnología</w:t>
      </w:r>
      <w:r w:rsidRPr="00FA34FF">
        <w:rPr>
          <w:rFonts w:eastAsia="Calibri"/>
        </w:rPr>
        <w:t xml:space="preserve"> </w:t>
      </w:r>
      <w:r w:rsidRPr="00FA34FF">
        <w:rPr>
          <w:rFonts w:eastAsia="Calibri"/>
          <w:b/>
        </w:rPr>
        <w:t>3</w:t>
      </w:r>
      <w:r w:rsidRPr="00FA34FF">
        <w:rPr>
          <w:rFonts w:eastAsia="Calibri"/>
        </w:rPr>
        <w:t>: 11-34.</w:t>
      </w:r>
    </w:p>
    <w:p w14:paraId="43580316" w14:textId="77777777" w:rsidR="00723622" w:rsidRPr="00FA34FF" w:rsidRDefault="00723622" w:rsidP="00723622">
      <w:pPr>
        <w:widowControl w:val="0"/>
        <w:spacing w:line="480" w:lineRule="auto"/>
        <w:ind w:left="709" w:hanging="709"/>
        <w:rPr>
          <w:rFonts w:eastAsia="Calibri"/>
        </w:rPr>
      </w:pPr>
      <w:r w:rsidRPr="00FA34FF">
        <w:rPr>
          <w:rFonts w:eastAsia="Calibri"/>
        </w:rPr>
        <w:t xml:space="preserve">Véliz Pérez M, López J, Velásquez L, Maza A, Ambrocio AL, Archila F. 2014. </w:t>
      </w:r>
      <w:r w:rsidRPr="00FA34FF">
        <w:rPr>
          <w:rFonts w:eastAsia="Calibri"/>
          <w:i/>
        </w:rPr>
        <w:t>Guía para el Reconocimiento de las Plantas Endémicas de Guatemala</w:t>
      </w:r>
      <w:r w:rsidRPr="00FA34FF">
        <w:rPr>
          <w:rFonts w:eastAsia="Calibri"/>
        </w:rPr>
        <w:t>. Guatemala: Universidad de San Carlos de Guatemala.</w:t>
      </w:r>
    </w:p>
    <w:p w14:paraId="227B4C45" w14:textId="77777777" w:rsidR="00723622" w:rsidRPr="00FA34FF" w:rsidRDefault="00723622" w:rsidP="00723622">
      <w:pPr>
        <w:spacing w:line="480" w:lineRule="auto"/>
        <w:ind w:left="567" w:hanging="567"/>
        <w:contextualSpacing/>
        <w:rPr>
          <w:rFonts w:eastAsia="Calibri"/>
          <w:lang w:val="en-US"/>
        </w:rPr>
      </w:pPr>
      <w:r w:rsidRPr="00FA34FF">
        <w:rPr>
          <w:rFonts w:eastAsia="Calibri"/>
        </w:rPr>
        <w:t xml:space="preserve">Verloove F, Sánchez Gullón E. 2012. </w:t>
      </w:r>
      <w:r w:rsidRPr="00FA34FF">
        <w:rPr>
          <w:rFonts w:eastAsia="Calibri"/>
          <w:lang w:val="en-US"/>
        </w:rPr>
        <w:t xml:space="preserve">A taxonomic revision of non-native </w:t>
      </w:r>
      <w:r w:rsidRPr="00FA34FF">
        <w:rPr>
          <w:rFonts w:eastAsia="Calibri"/>
          <w:i/>
          <w:iCs/>
          <w:lang w:val="en-US"/>
        </w:rPr>
        <w:t>Cenchrus</w:t>
      </w:r>
      <w:r w:rsidRPr="00FA34FF">
        <w:rPr>
          <w:rFonts w:eastAsia="Calibri"/>
          <w:lang w:val="en-US"/>
        </w:rPr>
        <w:t xml:space="preserve"> s.str. (Paniceae, Poaceae) in the Mediterranean area. </w:t>
      </w:r>
      <w:r w:rsidRPr="00FA34FF">
        <w:rPr>
          <w:rFonts w:eastAsia="Calibri"/>
          <w:i/>
          <w:iCs/>
          <w:lang w:val="en-US"/>
        </w:rPr>
        <w:t>Willdenowia</w:t>
      </w:r>
      <w:r w:rsidRPr="00FA34FF">
        <w:rPr>
          <w:rFonts w:eastAsia="Calibri"/>
          <w:lang w:val="en-US"/>
        </w:rPr>
        <w:t xml:space="preserve"> </w:t>
      </w:r>
      <w:r w:rsidRPr="00FA34FF">
        <w:rPr>
          <w:rFonts w:eastAsia="Calibri"/>
          <w:b/>
          <w:lang w:val="en-US"/>
        </w:rPr>
        <w:t>42</w:t>
      </w:r>
      <w:r w:rsidRPr="00FA34FF">
        <w:rPr>
          <w:rFonts w:eastAsia="Calibri"/>
          <w:lang w:val="en-US"/>
        </w:rPr>
        <w:t xml:space="preserve">: 67-75. DOI: </w:t>
      </w:r>
      <w:hyperlink r:id="rId48" w:history="1">
        <w:r w:rsidRPr="00FA34FF">
          <w:rPr>
            <w:rStyle w:val="Hyperlink"/>
            <w:rFonts w:eastAsia="Calibri"/>
            <w:lang w:val="en-US"/>
          </w:rPr>
          <w:t>https://doi.org/10.3372/wi.42.42107</w:t>
        </w:r>
      </w:hyperlink>
      <w:r w:rsidRPr="00FA34FF">
        <w:rPr>
          <w:rFonts w:eastAsia="Calibri"/>
          <w:lang w:val="en-US"/>
        </w:rPr>
        <w:t xml:space="preserve"> </w:t>
      </w:r>
    </w:p>
    <w:p w14:paraId="6F29AE68" w14:textId="3C320854" w:rsidR="00723622" w:rsidRPr="00E3659A" w:rsidRDefault="00723622" w:rsidP="00723622">
      <w:pPr>
        <w:widowControl w:val="0"/>
        <w:spacing w:line="480" w:lineRule="auto"/>
        <w:ind w:left="709" w:hanging="709"/>
        <w:rPr>
          <w:rFonts w:eastAsia="Calibri"/>
        </w:rPr>
      </w:pPr>
      <w:r w:rsidRPr="00FA34FF">
        <w:rPr>
          <w:rFonts w:eastAsia="Calibri"/>
          <w:lang w:val="en-US"/>
        </w:rPr>
        <w:t xml:space="preserve">Villaseñor JL. 2016. Checklist of the native vascular plants of Mexico. </w:t>
      </w:r>
      <w:r w:rsidRPr="00FA34FF">
        <w:rPr>
          <w:rFonts w:eastAsia="Calibri"/>
          <w:i/>
        </w:rPr>
        <w:t>Revista Mexicana de Biodiversidad</w:t>
      </w:r>
      <w:r w:rsidRPr="00FA34FF">
        <w:rPr>
          <w:rFonts w:eastAsia="Calibri"/>
        </w:rPr>
        <w:t xml:space="preserve"> </w:t>
      </w:r>
      <w:r w:rsidRPr="00FA34FF">
        <w:rPr>
          <w:rFonts w:eastAsia="Calibri"/>
          <w:b/>
        </w:rPr>
        <w:t>87</w:t>
      </w:r>
      <w:r w:rsidRPr="00FA34FF">
        <w:rPr>
          <w:rFonts w:eastAsia="Calibri"/>
        </w:rPr>
        <w:t xml:space="preserve">: 559-902. DOI: </w:t>
      </w:r>
      <w:hyperlink r:id="rId49" w:history="1">
        <w:r w:rsidRPr="00FA34FF">
          <w:rPr>
            <w:rStyle w:val="Hyperlink"/>
            <w:rFonts w:eastAsia="Calibri"/>
          </w:rPr>
          <w:t>https://doi.org/10.1016/j.rmb.2016.06.017</w:t>
        </w:r>
      </w:hyperlink>
    </w:p>
    <w:sectPr w:rsidR="00723622" w:rsidRPr="00E3659A" w:rsidSect="00910238">
      <w:headerReference w:type="default" r:id="rId50"/>
      <w:pgSz w:w="12240" w:h="15840"/>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5476B" w14:textId="77777777" w:rsidR="009303D8" w:rsidRDefault="009303D8" w:rsidP="009303D8">
      <w:r>
        <w:separator/>
      </w:r>
    </w:p>
  </w:endnote>
  <w:endnote w:type="continuationSeparator" w:id="0">
    <w:p w14:paraId="5ACC7145" w14:textId="77777777" w:rsidR="009303D8" w:rsidRDefault="009303D8" w:rsidP="00930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GｺﾞｼｯｸM">
    <w:panose1 w:val="020B0604020202020204"/>
    <w:charset w:val="00"/>
    <w:family w:val="roman"/>
    <w:notTrueType/>
    <w:pitch w:val="default"/>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Optima">
    <w:panose1 w:val="02000503060000020004"/>
    <w:charset w:val="00"/>
    <w:family w:val="auto"/>
    <w:pitch w:val="variable"/>
    <w:sig w:usb0="80000067" w:usb1="00000000" w:usb2="00000000" w:usb3="00000000" w:csb0="00000001" w:csb1="00000000"/>
  </w:font>
  <w:font w:name="Times">
    <w:panose1 w:val="00000500000000020000"/>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240B0" w14:textId="77777777" w:rsidR="009303D8" w:rsidRDefault="009303D8" w:rsidP="009303D8">
      <w:r>
        <w:separator/>
      </w:r>
    </w:p>
  </w:footnote>
  <w:footnote w:type="continuationSeparator" w:id="0">
    <w:p w14:paraId="0441554D" w14:textId="77777777" w:rsidR="009303D8" w:rsidRDefault="009303D8" w:rsidP="009303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0D68E" w14:textId="714E0A82" w:rsidR="009303D8" w:rsidRDefault="009303D8">
    <w:pPr>
      <w:pStyle w:val="Header"/>
    </w:pPr>
    <w:r w:rsidRPr="002A26A2">
      <w:rPr>
        <w:i/>
        <w:iCs/>
      </w:rPr>
      <w:t>Botanical Sciences</w:t>
    </w:r>
    <w:r>
      <w:tab/>
    </w:r>
    <w:r>
      <w:tab/>
      <w:t>https://doi.org/10.17129/botsci.</w:t>
    </w:r>
    <w:r w:rsidR="002A26A2">
      <w:t>3253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E66293"/>
    <w:multiLevelType w:val="multilevel"/>
    <w:tmpl w:val="AE50E6EC"/>
    <w:lvl w:ilvl="0">
      <w:start w:val="4"/>
      <w:numFmt w:val="upperRoman"/>
      <w:lvlText w:val="%1."/>
      <w:lvlJc w:val="right"/>
      <w:pPr>
        <w:ind w:left="1068" w:hanging="360"/>
      </w:pPr>
      <w:rPr>
        <w:rFonts w:hint="default"/>
      </w:rPr>
    </w:lvl>
    <w:lvl w:ilvl="1">
      <w:start w:val="4"/>
      <w:numFmt w:val="decimal"/>
      <w:lvlText w:val="%1.2"/>
      <w:lvlJc w:val="right"/>
      <w:pPr>
        <w:ind w:left="1788" w:hanging="360"/>
      </w:pPr>
      <w:rPr>
        <w:rFonts w:hint="default"/>
      </w:rPr>
    </w:lvl>
    <w:lvl w:ilvl="2">
      <w:start w:val="4"/>
      <w:numFmt w:val="decimal"/>
      <w:lvlText w:val="%1.2.1"/>
      <w:lvlJc w:val="right"/>
      <w:pPr>
        <w:ind w:left="2508" w:hanging="180"/>
      </w:pPr>
      <w:rPr>
        <w:rFonts w:hint="default"/>
      </w:rPr>
    </w:lvl>
    <w:lvl w:ilvl="3">
      <w:start w:val="1"/>
      <w:numFmt w:val="upperRoman"/>
      <w:lvlText w:val="%1.2.1.1"/>
      <w:lvlJc w:val="left"/>
      <w:pPr>
        <w:ind w:left="3228" w:hanging="360"/>
      </w:pPr>
      <w:rPr>
        <w:rFonts w:hint="default"/>
      </w:rPr>
    </w:lvl>
    <w:lvl w:ilvl="4">
      <w:start w:val="1"/>
      <w:numFmt w:val="decimal"/>
      <w:lvlText w:val="%5."/>
      <w:lvlJc w:val="left"/>
      <w:pPr>
        <w:ind w:left="3948" w:hanging="360"/>
      </w:pPr>
      <w:rPr>
        <w:rFonts w:hint="default"/>
      </w:rPr>
    </w:lvl>
    <w:lvl w:ilvl="5">
      <w:start w:val="1"/>
      <w:numFmt w:val="decimal"/>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 w15:restartNumberingAfterBreak="0">
    <w:nsid w:val="04C239E8"/>
    <w:multiLevelType w:val="hybridMultilevel"/>
    <w:tmpl w:val="C6462666"/>
    <w:lvl w:ilvl="0" w:tplc="4462E312">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9271293"/>
    <w:multiLevelType w:val="hybridMultilevel"/>
    <w:tmpl w:val="11AAF9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DEC1EDC"/>
    <w:multiLevelType w:val="multilevel"/>
    <w:tmpl w:val="3D1CC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FD77C7"/>
    <w:multiLevelType w:val="hybridMultilevel"/>
    <w:tmpl w:val="D7823CCE"/>
    <w:lvl w:ilvl="0" w:tplc="0EAAF79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CDD5ED3"/>
    <w:multiLevelType w:val="multilevel"/>
    <w:tmpl w:val="F85C9280"/>
    <w:lvl w:ilvl="0">
      <w:start w:val="1"/>
      <w:numFmt w:val="decimal"/>
      <w:suff w:val="space"/>
      <w:lvlText w:val="%1."/>
      <w:lvlJc w:val="left"/>
      <w:pPr>
        <w:ind w:left="1985"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28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suff w:val="space"/>
      <w:lvlText w:val="%1.%2.%3.%4.%5."/>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ascii="Arial" w:hAnsi="Arial" w:hint="default"/>
        <w:color w:val="auto"/>
        <w:sz w:val="24"/>
      </w:rPr>
    </w:lvl>
  </w:abstractNum>
  <w:abstractNum w:abstractNumId="7" w15:restartNumberingAfterBreak="0">
    <w:nsid w:val="357E6D81"/>
    <w:multiLevelType w:val="hybridMultilevel"/>
    <w:tmpl w:val="874AA286"/>
    <w:lvl w:ilvl="0" w:tplc="21F874B4">
      <w:numFmt w:val="bullet"/>
      <w:lvlText w:val=""/>
      <w:lvlJc w:val="left"/>
      <w:pPr>
        <w:ind w:left="720" w:hanging="360"/>
      </w:pPr>
      <w:rPr>
        <w:rFonts w:ascii="Symbol" w:eastAsiaTheme="minorHAnsi" w:hAnsi="Symbol"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4941DA9"/>
    <w:multiLevelType w:val="hybridMultilevel"/>
    <w:tmpl w:val="E7404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840535"/>
    <w:multiLevelType w:val="multilevel"/>
    <w:tmpl w:val="DB586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7C46D1"/>
    <w:multiLevelType w:val="multilevel"/>
    <w:tmpl w:val="FBEE7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6228D6"/>
    <w:multiLevelType w:val="multilevel"/>
    <w:tmpl w:val="1EEA4614"/>
    <w:lvl w:ilvl="0">
      <w:start w:val="1"/>
      <w:numFmt w:val="decimal"/>
      <w:lvlText w:val="%1."/>
      <w:lvlJc w:val="left"/>
      <w:pPr>
        <w:ind w:left="72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060" w:hanging="108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500" w:hanging="144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940" w:hanging="1800"/>
      </w:pPr>
      <w:rPr>
        <w:rFonts w:hint="default"/>
      </w:rPr>
    </w:lvl>
    <w:lvl w:ilvl="8">
      <w:start w:val="1"/>
      <w:numFmt w:val="decimal"/>
      <w:isLgl/>
      <w:lvlText w:val="%1.%2.%3.%4.%5.%6.%7.%8.%9"/>
      <w:lvlJc w:val="left"/>
      <w:pPr>
        <w:ind w:left="6480" w:hanging="1800"/>
      </w:pPr>
      <w:rPr>
        <w:rFonts w:hint="default"/>
      </w:rPr>
    </w:lvl>
  </w:abstractNum>
  <w:abstractNum w:abstractNumId="12" w15:restartNumberingAfterBreak="0">
    <w:nsid w:val="69F23DC9"/>
    <w:multiLevelType w:val="hybridMultilevel"/>
    <w:tmpl w:val="8F90FBAC"/>
    <w:lvl w:ilvl="0" w:tplc="24BEED6A">
      <w:start w:val="1"/>
      <w:numFmt w:val="decimal"/>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DFC2381"/>
    <w:multiLevelType w:val="hybridMultilevel"/>
    <w:tmpl w:val="849E0F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6740FA8"/>
    <w:multiLevelType w:val="multilevel"/>
    <w:tmpl w:val="CBAE6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491A7D"/>
    <w:multiLevelType w:val="multilevel"/>
    <w:tmpl w:val="C4E2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112857">
    <w:abstractNumId w:val="14"/>
  </w:num>
  <w:num w:numId="2" w16cid:durableId="1104307687">
    <w:abstractNumId w:val="6"/>
  </w:num>
  <w:num w:numId="3" w16cid:durableId="597107310">
    <w:abstractNumId w:val="12"/>
  </w:num>
  <w:num w:numId="4" w16cid:durableId="1884443389">
    <w:abstractNumId w:val="0"/>
  </w:num>
  <w:num w:numId="5" w16cid:durableId="743648929">
    <w:abstractNumId w:val="1"/>
  </w:num>
  <w:num w:numId="6" w16cid:durableId="665716683">
    <w:abstractNumId w:val="7"/>
  </w:num>
  <w:num w:numId="7" w16cid:durableId="1670672494">
    <w:abstractNumId w:val="13"/>
  </w:num>
  <w:num w:numId="8" w16cid:durableId="408231453">
    <w:abstractNumId w:val="2"/>
  </w:num>
  <w:num w:numId="9" w16cid:durableId="1624379492">
    <w:abstractNumId w:val="3"/>
  </w:num>
  <w:num w:numId="10" w16cid:durableId="1334727051">
    <w:abstractNumId w:val="11"/>
  </w:num>
  <w:num w:numId="11" w16cid:durableId="805049454">
    <w:abstractNumId w:val="8"/>
  </w:num>
  <w:num w:numId="12" w16cid:durableId="1045641576">
    <w:abstractNumId w:val="4"/>
  </w:num>
  <w:num w:numId="13" w16cid:durableId="1618755285">
    <w:abstractNumId w:val="9"/>
  </w:num>
  <w:num w:numId="14" w16cid:durableId="2141993204">
    <w:abstractNumId w:val="15"/>
  </w:num>
  <w:num w:numId="15" w16cid:durableId="1150095398">
    <w:abstractNumId w:val="5"/>
  </w:num>
  <w:num w:numId="16" w16cid:durableId="15061720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8B0"/>
    <w:rsid w:val="000F3A77"/>
    <w:rsid w:val="000F7CDD"/>
    <w:rsid w:val="001338B0"/>
    <w:rsid w:val="001F7BCE"/>
    <w:rsid w:val="002A26A2"/>
    <w:rsid w:val="002D4DC7"/>
    <w:rsid w:val="00326BD1"/>
    <w:rsid w:val="00356111"/>
    <w:rsid w:val="003953B6"/>
    <w:rsid w:val="00470D54"/>
    <w:rsid w:val="004A10BC"/>
    <w:rsid w:val="00612DF1"/>
    <w:rsid w:val="006221F4"/>
    <w:rsid w:val="00672DCD"/>
    <w:rsid w:val="0068559D"/>
    <w:rsid w:val="006D1764"/>
    <w:rsid w:val="00723622"/>
    <w:rsid w:val="00742932"/>
    <w:rsid w:val="00840286"/>
    <w:rsid w:val="008D2DAC"/>
    <w:rsid w:val="008E5048"/>
    <w:rsid w:val="00910238"/>
    <w:rsid w:val="009303D8"/>
    <w:rsid w:val="009A085D"/>
    <w:rsid w:val="009C6467"/>
    <w:rsid w:val="009E4B81"/>
    <w:rsid w:val="00A53795"/>
    <w:rsid w:val="00A65841"/>
    <w:rsid w:val="00A70904"/>
    <w:rsid w:val="00A92894"/>
    <w:rsid w:val="00A972AA"/>
    <w:rsid w:val="00B17733"/>
    <w:rsid w:val="00B453ED"/>
    <w:rsid w:val="00B6388D"/>
    <w:rsid w:val="00BD66F6"/>
    <w:rsid w:val="00BF0A16"/>
    <w:rsid w:val="00C26E8B"/>
    <w:rsid w:val="00C34634"/>
    <w:rsid w:val="00CD5255"/>
    <w:rsid w:val="00CE2A04"/>
    <w:rsid w:val="00DB4619"/>
    <w:rsid w:val="00E534FE"/>
    <w:rsid w:val="00E92FE3"/>
    <w:rsid w:val="00EB768E"/>
    <w:rsid w:val="00F01E49"/>
    <w:rsid w:val="00F619E8"/>
    <w:rsid w:val="00F71FCC"/>
    <w:rsid w:val="00FA34FF"/>
    <w:rsid w:val="00FB676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7018"/>
  <w15:chartTrackingRefBased/>
  <w15:docId w15:val="{E317405E-26F3-EB43-A284-955BFADE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8B0"/>
    <w:rPr>
      <w:rFonts w:ascii="Times New Roman" w:eastAsia="Times New Roman" w:hAnsi="Times New Roman" w:cs="Times New Roman"/>
      <w:lang w:eastAsia="es-MX"/>
    </w:rPr>
  </w:style>
  <w:style w:type="paragraph" w:styleId="Heading1">
    <w:name w:val="heading 1"/>
    <w:basedOn w:val="Normal"/>
    <w:link w:val="Heading1Char"/>
    <w:uiPriority w:val="9"/>
    <w:qFormat/>
    <w:rsid w:val="00910238"/>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723622"/>
    <w:pPr>
      <w:widowControl w:val="0"/>
      <w:spacing w:before="160" w:after="160" w:line="360" w:lineRule="auto"/>
      <w:contextualSpacing/>
      <w:jc w:val="both"/>
      <w:outlineLvl w:val="1"/>
    </w:pPr>
    <w:rPr>
      <w:rFonts w:ascii="Arial" w:eastAsia="HGｺﾞｼｯｸM" w:hAnsi="Arial" w:cs="Arial"/>
      <w:b/>
      <w:color w:val="000000"/>
      <w:sz w:val="26"/>
      <w:szCs w:val="26"/>
      <w:lang w:eastAsia="en-US"/>
    </w:rPr>
  </w:style>
  <w:style w:type="paragraph" w:styleId="Heading3">
    <w:name w:val="heading 3"/>
    <w:basedOn w:val="Normal"/>
    <w:next w:val="Normal"/>
    <w:link w:val="Heading3Char"/>
    <w:uiPriority w:val="9"/>
    <w:unhideWhenUsed/>
    <w:qFormat/>
    <w:rsid w:val="00723622"/>
    <w:pPr>
      <w:widowControl w:val="0"/>
      <w:spacing w:before="120" w:after="120" w:line="360" w:lineRule="auto"/>
      <w:contextualSpacing/>
      <w:jc w:val="both"/>
      <w:outlineLvl w:val="2"/>
    </w:pPr>
    <w:rPr>
      <w:rFonts w:ascii="Arial" w:eastAsia="HGｺﾞｼｯｸM" w:hAnsi="Arial" w:cs="Arial"/>
      <w:b/>
      <w:color w:val="000000"/>
      <w:sz w:val="26"/>
      <w:szCs w:val="26"/>
      <w:lang w:eastAsia="en-US"/>
    </w:rPr>
  </w:style>
  <w:style w:type="paragraph" w:styleId="Heading4">
    <w:name w:val="heading 4"/>
    <w:basedOn w:val="Normal"/>
    <w:next w:val="Normal"/>
    <w:link w:val="Heading4Char"/>
    <w:autoRedefine/>
    <w:uiPriority w:val="9"/>
    <w:unhideWhenUsed/>
    <w:qFormat/>
    <w:rsid w:val="00723622"/>
    <w:pPr>
      <w:keepNext/>
      <w:keepLines/>
      <w:widowControl w:val="0"/>
      <w:spacing w:before="80" w:after="80" w:line="360" w:lineRule="auto"/>
      <w:ind w:left="284" w:hanging="284"/>
      <w:contextualSpacing/>
      <w:jc w:val="both"/>
      <w:outlineLvl w:val="3"/>
    </w:pPr>
    <w:rPr>
      <w:rFonts w:ascii="Arial" w:eastAsia="HGｺﾞｼｯｸM" w:hAnsi="Arial" w:cs="Arial"/>
      <w:iCs/>
      <w:sz w:val="26"/>
      <w:szCs w:val="26"/>
      <w:lang w:eastAsia="en-US"/>
    </w:rPr>
  </w:style>
  <w:style w:type="paragraph" w:styleId="Heading5">
    <w:name w:val="heading 5"/>
    <w:basedOn w:val="Normal"/>
    <w:next w:val="Normal"/>
    <w:link w:val="Heading5Char"/>
    <w:uiPriority w:val="9"/>
    <w:unhideWhenUsed/>
    <w:qFormat/>
    <w:rsid w:val="00723622"/>
    <w:pPr>
      <w:keepNext/>
      <w:keepLines/>
      <w:widowControl w:val="0"/>
      <w:spacing w:before="40" w:after="40" w:line="360" w:lineRule="auto"/>
      <w:contextualSpacing/>
      <w:jc w:val="both"/>
      <w:outlineLvl w:val="4"/>
    </w:pPr>
    <w:rPr>
      <w:rFonts w:ascii="Arial" w:eastAsia="HGｺﾞｼｯｸM" w:hAnsi="Arial" w:cs="Arial"/>
      <w:color w:val="000000"/>
      <w:sz w:val="26"/>
      <w:szCs w:val="26"/>
      <w:u w:val="single"/>
      <w:lang w:eastAsia="en-US"/>
    </w:rPr>
  </w:style>
  <w:style w:type="paragraph" w:styleId="Heading6">
    <w:name w:val="heading 6"/>
    <w:basedOn w:val="Normal"/>
    <w:next w:val="Normal"/>
    <w:link w:val="Heading6Char"/>
    <w:uiPriority w:val="9"/>
    <w:unhideWhenUsed/>
    <w:qFormat/>
    <w:rsid w:val="00723622"/>
    <w:pPr>
      <w:keepNext/>
      <w:keepLines/>
      <w:widowControl w:val="0"/>
      <w:spacing w:line="360" w:lineRule="auto"/>
      <w:contextualSpacing/>
      <w:jc w:val="both"/>
      <w:outlineLvl w:val="5"/>
    </w:pPr>
    <w:rPr>
      <w:rFonts w:ascii="Arial" w:eastAsia="HGｺﾞｼｯｸM" w:hAnsi="Arial" w:cs="Arial"/>
      <w:i/>
      <w:color w:val="000000"/>
      <w:sz w:val="26"/>
      <w:szCs w:val="26"/>
      <w:lang w:eastAsia="en-US"/>
    </w:rPr>
  </w:style>
  <w:style w:type="paragraph" w:styleId="Heading7">
    <w:name w:val="heading 7"/>
    <w:basedOn w:val="Normal"/>
    <w:next w:val="Normal"/>
    <w:link w:val="Heading7Char"/>
    <w:uiPriority w:val="9"/>
    <w:unhideWhenUsed/>
    <w:qFormat/>
    <w:rsid w:val="00723622"/>
    <w:pPr>
      <w:keepNext/>
      <w:keepLines/>
      <w:widowControl w:val="0"/>
      <w:spacing w:line="360" w:lineRule="auto"/>
      <w:contextualSpacing/>
      <w:jc w:val="both"/>
      <w:outlineLvl w:val="6"/>
    </w:pPr>
    <w:rPr>
      <w:rFonts w:ascii="Arial" w:eastAsia="HGｺﾞｼｯｸM" w:hAnsi="Arial" w:cs="Arial"/>
      <w:i/>
      <w:iCs/>
      <w:color w:val="000000"/>
      <w:sz w:val="26"/>
      <w:szCs w:val="26"/>
      <w:u w:val="single"/>
      <w:lang w:eastAsia="en-US"/>
    </w:rPr>
  </w:style>
  <w:style w:type="paragraph" w:styleId="Heading8">
    <w:name w:val="heading 8"/>
    <w:basedOn w:val="Normal"/>
    <w:next w:val="Normal"/>
    <w:link w:val="Heading8Char"/>
    <w:uiPriority w:val="9"/>
    <w:unhideWhenUsed/>
    <w:qFormat/>
    <w:rsid w:val="00723622"/>
    <w:pPr>
      <w:keepNext/>
      <w:keepLines/>
      <w:widowControl w:val="0"/>
      <w:spacing w:line="360" w:lineRule="auto"/>
      <w:contextualSpacing/>
      <w:jc w:val="both"/>
      <w:outlineLvl w:val="7"/>
    </w:pPr>
    <w:rPr>
      <w:rFonts w:ascii="Arial" w:eastAsia="HGｺﾞｼｯｸM" w:hAnsi="Arial" w:cs="Arial"/>
      <w:color w:val="000000"/>
      <w:lang w:eastAsia="en-US"/>
    </w:rPr>
  </w:style>
  <w:style w:type="paragraph" w:styleId="Heading9">
    <w:name w:val="heading 9"/>
    <w:basedOn w:val="Normal"/>
    <w:next w:val="Normal"/>
    <w:link w:val="Heading9Char"/>
    <w:uiPriority w:val="9"/>
    <w:semiHidden/>
    <w:unhideWhenUsed/>
    <w:qFormat/>
    <w:rsid w:val="00723622"/>
    <w:pPr>
      <w:keepNext/>
      <w:keepLines/>
      <w:widowControl w:val="0"/>
      <w:spacing w:before="40" w:after="240" w:line="360" w:lineRule="auto"/>
      <w:contextualSpacing/>
      <w:jc w:val="both"/>
      <w:outlineLvl w:val="8"/>
    </w:pPr>
    <w:rPr>
      <w:rFonts w:ascii="Corbel" w:eastAsia="HGｺﾞｼｯｸM" w:hAnsi="Corbel"/>
      <w:i/>
      <w:iCs/>
      <w:color w:val="272727"/>
      <w:sz w:val="21"/>
      <w:szCs w:val="21"/>
      <w:lang w:val="es-ES_tradnl"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38B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10238"/>
    <w:rPr>
      <w:rFonts w:ascii="Times New Roman" w:eastAsia="Times New Roman" w:hAnsi="Times New Roman" w:cs="Times New Roman"/>
      <w:b/>
      <w:bCs/>
      <w:kern w:val="36"/>
      <w:sz w:val="48"/>
      <w:szCs w:val="48"/>
      <w:lang w:eastAsia="es-MX"/>
    </w:rPr>
  </w:style>
  <w:style w:type="character" w:styleId="Hyperlink">
    <w:name w:val="Hyperlink"/>
    <w:basedOn w:val="DefaultParagraphFont"/>
    <w:uiPriority w:val="99"/>
    <w:unhideWhenUsed/>
    <w:rsid w:val="00910238"/>
    <w:rPr>
      <w:color w:val="0563C1"/>
      <w:u w:val="single"/>
    </w:rPr>
  </w:style>
  <w:style w:type="character" w:styleId="FollowedHyperlink">
    <w:name w:val="FollowedHyperlink"/>
    <w:basedOn w:val="DefaultParagraphFont"/>
    <w:uiPriority w:val="99"/>
    <w:semiHidden/>
    <w:unhideWhenUsed/>
    <w:rsid w:val="00910238"/>
    <w:rPr>
      <w:color w:val="954F72"/>
      <w:u w:val="single"/>
    </w:rPr>
  </w:style>
  <w:style w:type="paragraph" w:customStyle="1" w:styleId="msonormal0">
    <w:name w:val="msonormal"/>
    <w:basedOn w:val="Normal"/>
    <w:rsid w:val="00910238"/>
    <w:pPr>
      <w:spacing w:before="100" w:beforeAutospacing="1" w:after="100" w:afterAutospacing="1"/>
    </w:pPr>
    <w:rPr>
      <w:lang w:val="en-US" w:eastAsia="en-US"/>
    </w:rPr>
  </w:style>
  <w:style w:type="paragraph" w:customStyle="1" w:styleId="xl63">
    <w:name w:val="xl63"/>
    <w:basedOn w:val="Normal"/>
    <w:rsid w:val="00910238"/>
    <w:pPr>
      <w:spacing w:before="100" w:beforeAutospacing="1" w:after="100" w:afterAutospacing="1"/>
    </w:pPr>
    <w:rPr>
      <w:i/>
      <w:iCs/>
      <w:lang w:val="en-US" w:eastAsia="en-US"/>
    </w:rPr>
  </w:style>
  <w:style w:type="paragraph" w:customStyle="1" w:styleId="xl64">
    <w:name w:val="xl64"/>
    <w:basedOn w:val="Normal"/>
    <w:rsid w:val="00910238"/>
    <w:pPr>
      <w:spacing w:before="100" w:beforeAutospacing="1" w:after="100" w:afterAutospacing="1"/>
    </w:pPr>
    <w:rPr>
      <w:b/>
      <w:bCs/>
      <w:lang w:val="en-US" w:eastAsia="en-US"/>
    </w:rPr>
  </w:style>
  <w:style w:type="paragraph" w:styleId="BalloonText">
    <w:name w:val="Balloon Text"/>
    <w:basedOn w:val="Normal"/>
    <w:link w:val="BalloonTextChar"/>
    <w:uiPriority w:val="99"/>
    <w:semiHidden/>
    <w:unhideWhenUsed/>
    <w:rsid w:val="00910238"/>
    <w:rPr>
      <w:rFonts w:ascii="Segoe UI" w:eastAsiaTheme="minorHAnsi" w:hAnsi="Segoe UI" w:cs="Segoe UI"/>
      <w:sz w:val="18"/>
      <w:szCs w:val="18"/>
      <w:lang w:val="es-ES" w:eastAsia="en-US"/>
    </w:rPr>
  </w:style>
  <w:style w:type="character" w:customStyle="1" w:styleId="BalloonTextChar">
    <w:name w:val="Balloon Text Char"/>
    <w:basedOn w:val="DefaultParagraphFont"/>
    <w:link w:val="BalloonText"/>
    <w:uiPriority w:val="99"/>
    <w:semiHidden/>
    <w:rsid w:val="00910238"/>
    <w:rPr>
      <w:rFonts w:ascii="Segoe UI" w:hAnsi="Segoe UI" w:cs="Segoe UI"/>
      <w:sz w:val="18"/>
      <w:szCs w:val="18"/>
      <w:lang w:val="es-ES"/>
    </w:rPr>
  </w:style>
  <w:style w:type="character" w:styleId="LineNumber">
    <w:name w:val="line number"/>
    <w:basedOn w:val="DefaultParagraphFont"/>
    <w:uiPriority w:val="99"/>
    <w:semiHidden/>
    <w:unhideWhenUsed/>
    <w:rsid w:val="00910238"/>
  </w:style>
  <w:style w:type="character" w:styleId="CommentReference">
    <w:name w:val="annotation reference"/>
    <w:basedOn w:val="DefaultParagraphFont"/>
    <w:uiPriority w:val="99"/>
    <w:semiHidden/>
    <w:unhideWhenUsed/>
    <w:rsid w:val="00910238"/>
    <w:rPr>
      <w:sz w:val="16"/>
      <w:szCs w:val="16"/>
    </w:rPr>
  </w:style>
  <w:style w:type="paragraph" w:styleId="CommentText">
    <w:name w:val="annotation text"/>
    <w:basedOn w:val="Normal"/>
    <w:link w:val="CommentTextChar"/>
    <w:uiPriority w:val="99"/>
    <w:unhideWhenUsed/>
    <w:qFormat/>
    <w:rsid w:val="00910238"/>
    <w:pPr>
      <w:spacing w:after="160"/>
    </w:pPr>
    <w:rPr>
      <w:rFonts w:asciiTheme="minorHAnsi" w:eastAsiaTheme="minorHAnsi" w:hAnsiTheme="minorHAnsi" w:cstheme="minorBidi"/>
      <w:sz w:val="20"/>
      <w:szCs w:val="20"/>
      <w:lang w:val="es-ES" w:eastAsia="en-US"/>
    </w:rPr>
  </w:style>
  <w:style w:type="character" w:customStyle="1" w:styleId="CommentTextChar">
    <w:name w:val="Comment Text Char"/>
    <w:basedOn w:val="DefaultParagraphFont"/>
    <w:link w:val="CommentText"/>
    <w:uiPriority w:val="99"/>
    <w:qFormat/>
    <w:rsid w:val="00910238"/>
    <w:rPr>
      <w:sz w:val="20"/>
      <w:szCs w:val="20"/>
      <w:lang w:val="es-ES"/>
    </w:rPr>
  </w:style>
  <w:style w:type="paragraph" w:styleId="CommentSubject">
    <w:name w:val="annotation subject"/>
    <w:basedOn w:val="CommentText"/>
    <w:next w:val="CommentText"/>
    <w:link w:val="CommentSubjectChar"/>
    <w:uiPriority w:val="99"/>
    <w:semiHidden/>
    <w:unhideWhenUsed/>
    <w:rsid w:val="00910238"/>
    <w:rPr>
      <w:b/>
      <w:bCs/>
    </w:rPr>
  </w:style>
  <w:style w:type="character" w:customStyle="1" w:styleId="CommentSubjectChar">
    <w:name w:val="Comment Subject Char"/>
    <w:basedOn w:val="CommentTextChar"/>
    <w:link w:val="CommentSubject"/>
    <w:uiPriority w:val="99"/>
    <w:semiHidden/>
    <w:rsid w:val="00910238"/>
    <w:rPr>
      <w:b/>
      <w:bCs/>
      <w:sz w:val="20"/>
      <w:szCs w:val="20"/>
      <w:lang w:val="es-ES"/>
    </w:rPr>
  </w:style>
  <w:style w:type="character" w:customStyle="1" w:styleId="Mencinsinresolver1">
    <w:name w:val="Mención sin resolver1"/>
    <w:basedOn w:val="DefaultParagraphFont"/>
    <w:uiPriority w:val="99"/>
    <w:semiHidden/>
    <w:unhideWhenUsed/>
    <w:rsid w:val="00910238"/>
    <w:rPr>
      <w:color w:val="605E5C"/>
      <w:shd w:val="clear" w:color="auto" w:fill="E1DFDD"/>
    </w:rPr>
  </w:style>
  <w:style w:type="character" w:styleId="Emphasis">
    <w:name w:val="Emphasis"/>
    <w:basedOn w:val="DefaultParagraphFont"/>
    <w:uiPriority w:val="20"/>
    <w:qFormat/>
    <w:rsid w:val="00910238"/>
    <w:rPr>
      <w:i/>
      <w:iCs/>
    </w:rPr>
  </w:style>
  <w:style w:type="paragraph" w:styleId="Revision">
    <w:name w:val="Revision"/>
    <w:hidden/>
    <w:uiPriority w:val="99"/>
    <w:semiHidden/>
    <w:rsid w:val="00910238"/>
    <w:rPr>
      <w:rFonts w:ascii="Times New Roman" w:eastAsia="Times New Roman" w:hAnsi="Times New Roman" w:cs="Times New Roman"/>
      <w:lang w:eastAsia="es-MX"/>
    </w:rPr>
  </w:style>
  <w:style w:type="character" w:customStyle="1" w:styleId="Heading2Char">
    <w:name w:val="Heading 2 Char"/>
    <w:basedOn w:val="DefaultParagraphFont"/>
    <w:link w:val="Heading2"/>
    <w:uiPriority w:val="9"/>
    <w:rsid w:val="00723622"/>
    <w:rPr>
      <w:rFonts w:ascii="Arial" w:eastAsia="HGｺﾞｼｯｸM" w:hAnsi="Arial" w:cs="Arial"/>
      <w:b/>
      <w:color w:val="000000"/>
      <w:sz w:val="26"/>
      <w:szCs w:val="26"/>
    </w:rPr>
  </w:style>
  <w:style w:type="character" w:customStyle="1" w:styleId="Heading3Char">
    <w:name w:val="Heading 3 Char"/>
    <w:basedOn w:val="DefaultParagraphFont"/>
    <w:link w:val="Heading3"/>
    <w:uiPriority w:val="9"/>
    <w:rsid w:val="00723622"/>
    <w:rPr>
      <w:rFonts w:ascii="Arial" w:eastAsia="HGｺﾞｼｯｸM" w:hAnsi="Arial" w:cs="Arial"/>
      <w:b/>
      <w:color w:val="000000"/>
      <w:sz w:val="26"/>
      <w:szCs w:val="26"/>
    </w:rPr>
  </w:style>
  <w:style w:type="character" w:customStyle="1" w:styleId="Heading4Char">
    <w:name w:val="Heading 4 Char"/>
    <w:basedOn w:val="DefaultParagraphFont"/>
    <w:link w:val="Heading4"/>
    <w:uiPriority w:val="9"/>
    <w:rsid w:val="00723622"/>
    <w:rPr>
      <w:rFonts w:ascii="Arial" w:eastAsia="HGｺﾞｼｯｸM" w:hAnsi="Arial" w:cs="Arial"/>
      <w:iCs/>
      <w:sz w:val="26"/>
      <w:szCs w:val="26"/>
    </w:rPr>
  </w:style>
  <w:style w:type="character" w:customStyle="1" w:styleId="Heading5Char">
    <w:name w:val="Heading 5 Char"/>
    <w:basedOn w:val="DefaultParagraphFont"/>
    <w:link w:val="Heading5"/>
    <w:uiPriority w:val="9"/>
    <w:rsid w:val="00723622"/>
    <w:rPr>
      <w:rFonts w:ascii="Arial" w:eastAsia="HGｺﾞｼｯｸM" w:hAnsi="Arial" w:cs="Arial"/>
      <w:color w:val="000000"/>
      <w:sz w:val="26"/>
      <w:szCs w:val="26"/>
      <w:u w:val="single"/>
    </w:rPr>
  </w:style>
  <w:style w:type="character" w:customStyle="1" w:styleId="Heading6Char">
    <w:name w:val="Heading 6 Char"/>
    <w:basedOn w:val="DefaultParagraphFont"/>
    <w:link w:val="Heading6"/>
    <w:uiPriority w:val="9"/>
    <w:rsid w:val="00723622"/>
    <w:rPr>
      <w:rFonts w:ascii="Arial" w:eastAsia="HGｺﾞｼｯｸM" w:hAnsi="Arial" w:cs="Arial"/>
      <w:i/>
      <w:color w:val="000000"/>
      <w:sz w:val="26"/>
      <w:szCs w:val="26"/>
    </w:rPr>
  </w:style>
  <w:style w:type="character" w:customStyle="1" w:styleId="Heading7Char">
    <w:name w:val="Heading 7 Char"/>
    <w:basedOn w:val="DefaultParagraphFont"/>
    <w:link w:val="Heading7"/>
    <w:uiPriority w:val="9"/>
    <w:rsid w:val="00723622"/>
    <w:rPr>
      <w:rFonts w:ascii="Arial" w:eastAsia="HGｺﾞｼｯｸM" w:hAnsi="Arial" w:cs="Arial"/>
      <w:i/>
      <w:iCs/>
      <w:color w:val="000000"/>
      <w:sz w:val="26"/>
      <w:szCs w:val="26"/>
      <w:u w:val="single"/>
    </w:rPr>
  </w:style>
  <w:style w:type="character" w:customStyle="1" w:styleId="Heading8Char">
    <w:name w:val="Heading 8 Char"/>
    <w:basedOn w:val="DefaultParagraphFont"/>
    <w:link w:val="Heading8"/>
    <w:uiPriority w:val="9"/>
    <w:rsid w:val="00723622"/>
    <w:rPr>
      <w:rFonts w:ascii="Arial" w:eastAsia="HGｺﾞｼｯｸM" w:hAnsi="Arial" w:cs="Arial"/>
      <w:color w:val="000000"/>
    </w:rPr>
  </w:style>
  <w:style w:type="character" w:customStyle="1" w:styleId="Heading9Char">
    <w:name w:val="Heading 9 Char"/>
    <w:basedOn w:val="DefaultParagraphFont"/>
    <w:link w:val="Heading9"/>
    <w:uiPriority w:val="9"/>
    <w:semiHidden/>
    <w:rsid w:val="00723622"/>
    <w:rPr>
      <w:rFonts w:ascii="Corbel" w:eastAsia="HGｺﾞｼｯｸM" w:hAnsi="Corbel" w:cs="Times New Roman"/>
      <w:i/>
      <w:iCs/>
      <w:color w:val="272727"/>
      <w:sz w:val="21"/>
      <w:szCs w:val="21"/>
      <w:lang w:val="es-ES_tradnl"/>
    </w:rPr>
  </w:style>
  <w:style w:type="paragraph" w:styleId="Header">
    <w:name w:val="header"/>
    <w:basedOn w:val="Normal"/>
    <w:link w:val="HeaderChar"/>
    <w:uiPriority w:val="99"/>
    <w:unhideWhenUsed/>
    <w:rsid w:val="00723622"/>
    <w:pPr>
      <w:tabs>
        <w:tab w:val="center" w:pos="4419"/>
        <w:tab w:val="right" w:pos="8838"/>
      </w:tabs>
    </w:pPr>
    <w:rPr>
      <w:rFonts w:asciiTheme="minorHAnsi" w:eastAsiaTheme="minorHAnsi" w:hAnsiTheme="minorHAnsi" w:cstheme="minorBidi"/>
      <w:sz w:val="22"/>
      <w:szCs w:val="22"/>
      <w:lang w:val="es-ES" w:eastAsia="en-US"/>
    </w:rPr>
  </w:style>
  <w:style w:type="character" w:customStyle="1" w:styleId="HeaderChar">
    <w:name w:val="Header Char"/>
    <w:basedOn w:val="DefaultParagraphFont"/>
    <w:link w:val="Header"/>
    <w:uiPriority w:val="99"/>
    <w:rsid w:val="00723622"/>
    <w:rPr>
      <w:sz w:val="22"/>
      <w:szCs w:val="22"/>
      <w:lang w:val="es-ES"/>
    </w:rPr>
  </w:style>
  <w:style w:type="paragraph" w:styleId="Footer">
    <w:name w:val="footer"/>
    <w:basedOn w:val="Normal"/>
    <w:link w:val="FooterChar"/>
    <w:uiPriority w:val="99"/>
    <w:unhideWhenUsed/>
    <w:rsid w:val="00723622"/>
    <w:pPr>
      <w:tabs>
        <w:tab w:val="center" w:pos="4419"/>
        <w:tab w:val="right" w:pos="8838"/>
      </w:tabs>
    </w:pPr>
    <w:rPr>
      <w:rFonts w:asciiTheme="minorHAnsi" w:eastAsiaTheme="minorHAnsi" w:hAnsiTheme="minorHAnsi" w:cstheme="minorBidi"/>
      <w:sz w:val="22"/>
      <w:szCs w:val="22"/>
      <w:lang w:val="es-ES" w:eastAsia="en-US"/>
    </w:rPr>
  </w:style>
  <w:style w:type="character" w:customStyle="1" w:styleId="FooterChar">
    <w:name w:val="Footer Char"/>
    <w:basedOn w:val="DefaultParagraphFont"/>
    <w:link w:val="Footer"/>
    <w:uiPriority w:val="99"/>
    <w:rsid w:val="00723622"/>
    <w:rPr>
      <w:sz w:val="22"/>
      <w:szCs w:val="22"/>
      <w:lang w:val="es-ES"/>
    </w:rPr>
  </w:style>
  <w:style w:type="character" w:customStyle="1" w:styleId="A0">
    <w:name w:val="A0"/>
    <w:uiPriority w:val="99"/>
    <w:rsid w:val="00723622"/>
    <w:rPr>
      <w:color w:val="000000"/>
      <w:sz w:val="20"/>
      <w:szCs w:val="20"/>
    </w:rPr>
  </w:style>
  <w:style w:type="character" w:customStyle="1" w:styleId="A9">
    <w:name w:val="A9"/>
    <w:uiPriority w:val="99"/>
    <w:rsid w:val="00723622"/>
    <w:rPr>
      <w:rFonts w:cs="Optima"/>
      <w:color w:val="000000"/>
      <w:sz w:val="16"/>
      <w:szCs w:val="16"/>
    </w:rPr>
  </w:style>
  <w:style w:type="paragraph" w:styleId="ListParagraph">
    <w:name w:val="List Paragraph"/>
    <w:basedOn w:val="Normal"/>
    <w:link w:val="ListParagraphChar"/>
    <w:uiPriority w:val="34"/>
    <w:qFormat/>
    <w:rsid w:val="00723622"/>
    <w:pPr>
      <w:spacing w:after="160" w:line="259" w:lineRule="auto"/>
      <w:ind w:left="720"/>
      <w:contextualSpacing/>
    </w:pPr>
    <w:rPr>
      <w:rFonts w:asciiTheme="minorHAnsi" w:eastAsiaTheme="minorHAnsi" w:hAnsiTheme="minorHAnsi" w:cstheme="minorBidi"/>
      <w:sz w:val="22"/>
      <w:szCs w:val="22"/>
      <w:lang w:val="es-ES" w:eastAsia="en-US"/>
    </w:rPr>
  </w:style>
  <w:style w:type="character" w:customStyle="1" w:styleId="ListParagraphChar">
    <w:name w:val="List Paragraph Char"/>
    <w:link w:val="ListParagraph"/>
    <w:uiPriority w:val="34"/>
    <w:rsid w:val="00723622"/>
    <w:rPr>
      <w:sz w:val="22"/>
      <w:szCs w:val="22"/>
      <w:lang w:val="es-ES"/>
    </w:rPr>
  </w:style>
  <w:style w:type="paragraph" w:customStyle="1" w:styleId="Pa3">
    <w:name w:val="Pa3"/>
    <w:basedOn w:val="Normal"/>
    <w:next w:val="Normal"/>
    <w:uiPriority w:val="99"/>
    <w:rsid w:val="00723622"/>
    <w:pPr>
      <w:autoSpaceDE w:val="0"/>
      <w:autoSpaceDN w:val="0"/>
      <w:adjustRightInd w:val="0"/>
      <w:spacing w:line="241" w:lineRule="atLeast"/>
    </w:pPr>
    <w:rPr>
      <w:rFonts w:ascii="Times" w:eastAsiaTheme="minorHAnsi" w:hAnsi="Times" w:cs="Times"/>
      <w:lang w:eastAsia="en-US"/>
    </w:rPr>
  </w:style>
  <w:style w:type="character" w:customStyle="1" w:styleId="A2">
    <w:name w:val="A2"/>
    <w:uiPriority w:val="99"/>
    <w:rsid w:val="00723622"/>
    <w:rPr>
      <w:color w:val="000000"/>
      <w:sz w:val="18"/>
      <w:szCs w:val="18"/>
    </w:rPr>
  </w:style>
  <w:style w:type="paragraph" w:styleId="Quote">
    <w:name w:val="Quote"/>
    <w:basedOn w:val="Normal"/>
    <w:next w:val="Normal"/>
    <w:link w:val="QuoteChar"/>
    <w:uiPriority w:val="29"/>
    <w:qFormat/>
    <w:rsid w:val="00723622"/>
    <w:pPr>
      <w:widowControl w:val="0"/>
      <w:spacing w:after="120" w:line="360" w:lineRule="auto"/>
      <w:ind w:left="709" w:hanging="709"/>
      <w:jc w:val="both"/>
    </w:pPr>
    <w:rPr>
      <w:rFonts w:ascii="Arial" w:eastAsia="Corbel" w:hAnsi="Arial" w:cs="Arial"/>
      <w:lang w:val="es-ES_tradnl" w:eastAsia="en-US"/>
    </w:rPr>
  </w:style>
  <w:style w:type="character" w:customStyle="1" w:styleId="QuoteChar">
    <w:name w:val="Quote Char"/>
    <w:basedOn w:val="DefaultParagraphFont"/>
    <w:link w:val="Quote"/>
    <w:uiPriority w:val="29"/>
    <w:rsid w:val="00723622"/>
    <w:rPr>
      <w:rFonts w:ascii="Arial" w:eastAsia="Corbel" w:hAnsi="Arial" w:cs="Arial"/>
      <w:lang w:val="es-ES_tradnl"/>
    </w:rPr>
  </w:style>
  <w:style w:type="character" w:customStyle="1" w:styleId="name">
    <w:name w:val="name"/>
    <w:basedOn w:val="DefaultParagraphFont"/>
    <w:rsid w:val="00723622"/>
  </w:style>
  <w:style w:type="character" w:customStyle="1" w:styleId="authorship">
    <w:name w:val="authorship"/>
    <w:basedOn w:val="DefaultParagraphFont"/>
    <w:rsid w:val="00723622"/>
  </w:style>
  <w:style w:type="paragraph" w:styleId="FootnoteText">
    <w:name w:val="footnote text"/>
    <w:basedOn w:val="Normal"/>
    <w:link w:val="FootnoteTextChar"/>
    <w:uiPriority w:val="99"/>
    <w:unhideWhenUsed/>
    <w:rsid w:val="00723622"/>
    <w:rPr>
      <w:rFonts w:asciiTheme="minorHAnsi" w:eastAsiaTheme="minorHAnsi" w:hAnsiTheme="minorHAnsi" w:cstheme="minorBidi"/>
      <w:lang w:val="es-ES" w:eastAsia="en-US"/>
    </w:rPr>
  </w:style>
  <w:style w:type="character" w:customStyle="1" w:styleId="FootnoteTextChar">
    <w:name w:val="Footnote Text Char"/>
    <w:basedOn w:val="DefaultParagraphFont"/>
    <w:link w:val="FootnoteText"/>
    <w:uiPriority w:val="99"/>
    <w:rsid w:val="00723622"/>
    <w:rPr>
      <w:lang w:val="es-ES"/>
    </w:rPr>
  </w:style>
  <w:style w:type="character" w:styleId="FootnoteReference">
    <w:name w:val="footnote reference"/>
    <w:basedOn w:val="DefaultParagraphFont"/>
    <w:uiPriority w:val="99"/>
    <w:unhideWhenUsed/>
    <w:rsid w:val="00723622"/>
    <w:rPr>
      <w:vertAlign w:val="superscript"/>
    </w:rPr>
  </w:style>
  <w:style w:type="paragraph" w:customStyle="1" w:styleId="Figuras">
    <w:name w:val="Figuras"/>
    <w:basedOn w:val="Normal"/>
    <w:link w:val="FigurasCar"/>
    <w:qFormat/>
    <w:rsid w:val="00723622"/>
    <w:pPr>
      <w:spacing w:after="120"/>
    </w:pPr>
    <w:rPr>
      <w:rFonts w:ascii="Arial" w:eastAsiaTheme="minorEastAsia" w:hAnsi="Arial" w:cstheme="minorBidi"/>
      <w:sz w:val="20"/>
      <w:szCs w:val="20"/>
      <w:lang w:eastAsia="en-US"/>
    </w:rPr>
  </w:style>
  <w:style w:type="character" w:customStyle="1" w:styleId="FigurasCar">
    <w:name w:val="Figuras Car"/>
    <w:basedOn w:val="DefaultParagraphFont"/>
    <w:link w:val="Figuras"/>
    <w:rsid w:val="00723622"/>
    <w:rPr>
      <w:rFonts w:ascii="Arial" w:eastAsiaTheme="minorEastAsia" w:hAnsi="Arial"/>
      <w:sz w:val="20"/>
      <w:szCs w:val="20"/>
    </w:rPr>
  </w:style>
  <w:style w:type="paragraph" w:styleId="Caption">
    <w:name w:val="caption"/>
    <w:basedOn w:val="Normal"/>
    <w:next w:val="Normal"/>
    <w:uiPriority w:val="35"/>
    <w:unhideWhenUsed/>
    <w:qFormat/>
    <w:rsid w:val="00723622"/>
    <w:pPr>
      <w:widowControl w:val="0"/>
      <w:spacing w:after="200"/>
      <w:contextualSpacing/>
    </w:pPr>
    <w:rPr>
      <w:rFonts w:ascii="Arial" w:eastAsiaTheme="minorHAnsi" w:hAnsi="Arial" w:cstheme="minorBidi"/>
      <w:i/>
      <w:iCs/>
      <w:color w:val="44546A" w:themeColor="text2"/>
      <w:sz w:val="18"/>
      <w:szCs w:val="18"/>
      <w:lang w:val="es-ES_tradnl" w:eastAsia="en-US"/>
    </w:rPr>
  </w:style>
  <w:style w:type="paragraph" w:customStyle="1" w:styleId="Tablas">
    <w:name w:val="Tablas"/>
    <w:basedOn w:val="Caption"/>
    <w:autoRedefine/>
    <w:qFormat/>
    <w:rsid w:val="00723622"/>
    <w:pPr>
      <w:keepNext/>
    </w:pPr>
    <w:rPr>
      <w:rFonts w:cs="Arial"/>
      <w:color w:val="000000" w:themeColor="text1"/>
      <w:sz w:val="22"/>
      <w:szCs w:val="22"/>
    </w:rPr>
  </w:style>
  <w:style w:type="paragraph" w:styleId="NoSpacing">
    <w:name w:val="No Spacing"/>
    <w:link w:val="NoSpacingChar"/>
    <w:uiPriority w:val="1"/>
    <w:qFormat/>
    <w:rsid w:val="00723622"/>
    <w:rPr>
      <w:rFonts w:eastAsiaTheme="minorEastAsia"/>
      <w:sz w:val="22"/>
      <w:szCs w:val="22"/>
      <w:lang w:eastAsia="es-MX"/>
    </w:rPr>
  </w:style>
  <w:style w:type="character" w:customStyle="1" w:styleId="NoSpacingChar">
    <w:name w:val="No Spacing Char"/>
    <w:basedOn w:val="DefaultParagraphFont"/>
    <w:link w:val="NoSpacing"/>
    <w:uiPriority w:val="1"/>
    <w:rsid w:val="00723622"/>
    <w:rPr>
      <w:rFonts w:eastAsiaTheme="minorEastAsia"/>
      <w:sz w:val="22"/>
      <w:szCs w:val="22"/>
      <w:lang w:eastAsia="es-MX"/>
    </w:rPr>
  </w:style>
  <w:style w:type="paragraph" w:customStyle="1" w:styleId="Default">
    <w:name w:val="Default"/>
    <w:rsid w:val="00723622"/>
    <w:pPr>
      <w:autoSpaceDE w:val="0"/>
      <w:autoSpaceDN w:val="0"/>
      <w:adjustRightInd w:val="0"/>
    </w:pPr>
    <w:rPr>
      <w:rFonts w:ascii="Arial" w:hAnsi="Arial" w:cs="Arial"/>
      <w:color w:val="000000"/>
    </w:rPr>
  </w:style>
  <w:style w:type="character" w:customStyle="1" w:styleId="affiliationdepartment">
    <w:name w:val="affiliation__department"/>
    <w:basedOn w:val="DefaultParagraphFont"/>
    <w:rsid w:val="00723622"/>
  </w:style>
  <w:style w:type="character" w:customStyle="1" w:styleId="affiliationname">
    <w:name w:val="affiliation__name"/>
    <w:basedOn w:val="DefaultParagraphFont"/>
    <w:rsid w:val="00723622"/>
  </w:style>
  <w:style w:type="character" w:customStyle="1" w:styleId="affiliationcity">
    <w:name w:val="affiliation__city"/>
    <w:basedOn w:val="DefaultParagraphFont"/>
    <w:rsid w:val="00723622"/>
  </w:style>
  <w:style w:type="character" w:customStyle="1" w:styleId="affiliationcountry">
    <w:name w:val="affiliation__country"/>
    <w:basedOn w:val="DefaultParagraphFont"/>
    <w:rsid w:val="00723622"/>
  </w:style>
  <w:style w:type="character" w:customStyle="1" w:styleId="author">
    <w:name w:val="author"/>
    <w:basedOn w:val="DefaultParagraphFont"/>
    <w:rsid w:val="00723622"/>
  </w:style>
  <w:style w:type="character" w:customStyle="1" w:styleId="pubyear">
    <w:name w:val="pubyear"/>
    <w:basedOn w:val="DefaultParagraphFont"/>
    <w:rsid w:val="00723622"/>
  </w:style>
  <w:style w:type="character" w:customStyle="1" w:styleId="booktitle">
    <w:name w:val="booktitle"/>
    <w:basedOn w:val="DefaultParagraphFont"/>
    <w:rsid w:val="00723622"/>
  </w:style>
  <w:style w:type="character" w:customStyle="1" w:styleId="publisherlocation">
    <w:name w:val="publisherlocation"/>
    <w:basedOn w:val="DefaultParagraphFont"/>
    <w:rsid w:val="00723622"/>
  </w:style>
  <w:style w:type="paragraph" w:customStyle="1" w:styleId="volume-issue">
    <w:name w:val="volume-issue"/>
    <w:basedOn w:val="Normal"/>
    <w:rsid w:val="00723622"/>
    <w:pPr>
      <w:spacing w:before="100" w:beforeAutospacing="1" w:after="100" w:afterAutospacing="1"/>
    </w:pPr>
    <w:rPr>
      <w:lang w:val="es-ES" w:eastAsia="es-ES"/>
    </w:rPr>
  </w:style>
  <w:style w:type="character" w:customStyle="1" w:styleId="val">
    <w:name w:val="val"/>
    <w:basedOn w:val="DefaultParagraphFont"/>
    <w:rsid w:val="00723622"/>
  </w:style>
  <w:style w:type="paragraph" w:styleId="NormalWeb">
    <w:name w:val="Normal (Web)"/>
    <w:basedOn w:val="Normal"/>
    <w:uiPriority w:val="99"/>
    <w:semiHidden/>
    <w:unhideWhenUsed/>
    <w:rsid w:val="00723622"/>
    <w:pPr>
      <w:spacing w:before="100" w:beforeAutospacing="1" w:after="100" w:afterAutospacing="1"/>
    </w:pPr>
    <w:rPr>
      <w:lang w:val="es-ES" w:eastAsia="es-ES"/>
    </w:rPr>
  </w:style>
  <w:style w:type="paragraph" w:customStyle="1" w:styleId="page-range">
    <w:name w:val="page-range"/>
    <w:basedOn w:val="Normal"/>
    <w:rsid w:val="00723622"/>
    <w:pPr>
      <w:spacing w:before="100" w:beforeAutospacing="1" w:after="100" w:afterAutospacing="1"/>
    </w:pPr>
    <w:rPr>
      <w:lang w:val="es-ES" w:eastAsia="es-ES"/>
    </w:rPr>
  </w:style>
  <w:style w:type="paragraph" w:styleId="HTMLPreformatted">
    <w:name w:val="HTML Preformatted"/>
    <w:basedOn w:val="Normal"/>
    <w:link w:val="HTMLPreformattedChar"/>
    <w:uiPriority w:val="99"/>
    <w:semiHidden/>
    <w:unhideWhenUsed/>
    <w:rsid w:val="00723622"/>
    <w:rPr>
      <w:rFonts w:ascii="Consolas" w:eastAsiaTheme="minorHAnsi" w:hAnsi="Consolas" w:cstheme="minorBidi"/>
      <w:sz w:val="20"/>
      <w:szCs w:val="20"/>
      <w:lang w:val="es-ES" w:eastAsia="en-US"/>
    </w:rPr>
  </w:style>
  <w:style w:type="character" w:customStyle="1" w:styleId="HTMLPreformattedChar">
    <w:name w:val="HTML Preformatted Char"/>
    <w:basedOn w:val="DefaultParagraphFont"/>
    <w:link w:val="HTMLPreformatted"/>
    <w:uiPriority w:val="99"/>
    <w:semiHidden/>
    <w:rsid w:val="00723622"/>
    <w:rPr>
      <w:rFonts w:ascii="Consolas" w:hAnsi="Consolas"/>
      <w:sz w:val="20"/>
      <w:szCs w:val="20"/>
      <w:lang w:val="es-ES"/>
    </w:rPr>
  </w:style>
  <w:style w:type="character" w:styleId="PageNumber">
    <w:name w:val="page number"/>
    <w:basedOn w:val="DefaultParagraphFont"/>
    <w:uiPriority w:val="99"/>
    <w:semiHidden/>
    <w:unhideWhenUsed/>
    <w:rsid w:val="00723622"/>
  </w:style>
  <w:style w:type="character" w:customStyle="1" w:styleId="ref-journal">
    <w:name w:val="ref-journal"/>
    <w:basedOn w:val="DefaultParagraphFont"/>
    <w:rsid w:val="00723622"/>
  </w:style>
  <w:style w:type="character" w:customStyle="1" w:styleId="Mencinsinresolver2">
    <w:name w:val="Mención sin resolver2"/>
    <w:basedOn w:val="DefaultParagraphFont"/>
    <w:uiPriority w:val="99"/>
    <w:semiHidden/>
    <w:unhideWhenUsed/>
    <w:rsid w:val="00723622"/>
    <w:rPr>
      <w:color w:val="605E5C"/>
      <w:shd w:val="clear" w:color="auto" w:fill="E1DFDD"/>
    </w:rPr>
  </w:style>
  <w:style w:type="character" w:customStyle="1" w:styleId="Mencinsinresolver3">
    <w:name w:val="Mención sin resolver3"/>
    <w:basedOn w:val="DefaultParagraphFont"/>
    <w:uiPriority w:val="99"/>
    <w:semiHidden/>
    <w:unhideWhenUsed/>
    <w:rsid w:val="00723622"/>
    <w:rPr>
      <w:color w:val="605E5C"/>
      <w:shd w:val="clear" w:color="auto" w:fill="E1DFDD"/>
    </w:rPr>
  </w:style>
  <w:style w:type="numbering" w:customStyle="1" w:styleId="Sinlista1">
    <w:name w:val="Sin lista1"/>
    <w:next w:val="NoList"/>
    <w:uiPriority w:val="99"/>
    <w:semiHidden/>
    <w:unhideWhenUsed/>
    <w:rsid w:val="00723622"/>
  </w:style>
  <w:style w:type="numbering" w:customStyle="1" w:styleId="Sinlista11">
    <w:name w:val="Sin lista11"/>
    <w:next w:val="NoList"/>
    <w:uiPriority w:val="99"/>
    <w:semiHidden/>
    <w:unhideWhenUsed/>
    <w:rsid w:val="00723622"/>
  </w:style>
  <w:style w:type="table" w:customStyle="1" w:styleId="Tablaconcuadrcula1">
    <w:name w:val="Tabla con cuadrícula1"/>
    <w:basedOn w:val="TableNormal"/>
    <w:next w:val="TableGrid"/>
    <w:uiPriority w:val="59"/>
    <w:rsid w:val="00723622"/>
    <w:rPr>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DefaultParagraphFont"/>
    <w:uiPriority w:val="99"/>
    <w:unhideWhenUsed/>
    <w:rsid w:val="00723622"/>
    <w:rPr>
      <w:color w:val="0563C1"/>
      <w:u w:val="single"/>
    </w:rPr>
  </w:style>
  <w:style w:type="paragraph" w:customStyle="1" w:styleId="Descripcin1">
    <w:name w:val="Descripción1"/>
    <w:basedOn w:val="Normal"/>
    <w:next w:val="Normal"/>
    <w:uiPriority w:val="35"/>
    <w:unhideWhenUsed/>
    <w:qFormat/>
    <w:rsid w:val="00723622"/>
    <w:pPr>
      <w:widowControl w:val="0"/>
      <w:spacing w:after="200"/>
      <w:contextualSpacing/>
    </w:pPr>
    <w:rPr>
      <w:rFonts w:ascii="Arial" w:eastAsiaTheme="minorHAnsi" w:hAnsi="Arial" w:cstheme="minorBidi"/>
      <w:i/>
      <w:iCs/>
      <w:color w:val="44546A"/>
      <w:sz w:val="18"/>
      <w:szCs w:val="18"/>
      <w:lang w:val="es-ES_tradnl" w:eastAsia="en-US"/>
    </w:rPr>
  </w:style>
  <w:style w:type="paragraph" w:customStyle="1" w:styleId="Sinespaciado1">
    <w:name w:val="Sin espaciado1"/>
    <w:next w:val="NoSpacing"/>
    <w:uiPriority w:val="1"/>
    <w:qFormat/>
    <w:rsid w:val="00723622"/>
    <w:rPr>
      <w:rFonts w:eastAsia="Yu Mincho"/>
      <w:sz w:val="22"/>
      <w:szCs w:val="22"/>
      <w:lang w:eastAsia="es-MX"/>
    </w:rPr>
  </w:style>
  <w:style w:type="character" w:customStyle="1" w:styleId="Hipervnculovisitado1">
    <w:name w:val="Hipervínculo visitado1"/>
    <w:basedOn w:val="DefaultParagraphFont"/>
    <w:uiPriority w:val="99"/>
    <w:semiHidden/>
    <w:unhideWhenUsed/>
    <w:rsid w:val="00723622"/>
    <w:rPr>
      <w:color w:val="954F72"/>
      <w:u w:val="single"/>
    </w:rPr>
  </w:style>
  <w:style w:type="character" w:customStyle="1" w:styleId="Mencinsinresolver4">
    <w:name w:val="Mención sin resolver4"/>
    <w:basedOn w:val="DefaultParagraphFont"/>
    <w:uiPriority w:val="99"/>
    <w:semiHidden/>
    <w:unhideWhenUsed/>
    <w:rsid w:val="00723622"/>
    <w:rPr>
      <w:color w:val="605E5C"/>
      <w:shd w:val="clear" w:color="auto" w:fill="E1DFDD"/>
    </w:rPr>
  </w:style>
  <w:style w:type="character" w:customStyle="1" w:styleId="ztplmc">
    <w:name w:val="ztplmc"/>
    <w:basedOn w:val="DefaultParagraphFont"/>
    <w:rsid w:val="00723622"/>
  </w:style>
  <w:style w:type="character" w:customStyle="1" w:styleId="material-icons-extended">
    <w:name w:val="material-icons-extended"/>
    <w:basedOn w:val="DefaultParagraphFont"/>
    <w:rsid w:val="00723622"/>
  </w:style>
  <w:style w:type="character" w:customStyle="1" w:styleId="q4iawc">
    <w:name w:val="q4iawc"/>
    <w:basedOn w:val="DefaultParagraphFont"/>
    <w:rsid w:val="00723622"/>
  </w:style>
  <w:style w:type="character" w:customStyle="1" w:styleId="Mencinsinresolver5">
    <w:name w:val="Mención sin resolver5"/>
    <w:basedOn w:val="DefaultParagraphFont"/>
    <w:uiPriority w:val="99"/>
    <w:semiHidden/>
    <w:unhideWhenUsed/>
    <w:rsid w:val="00723622"/>
    <w:rPr>
      <w:color w:val="605E5C"/>
      <w:shd w:val="clear" w:color="auto" w:fill="E1DFDD"/>
    </w:rPr>
  </w:style>
  <w:style w:type="character" w:customStyle="1" w:styleId="tlid-translation">
    <w:name w:val="tlid-translation"/>
    <w:basedOn w:val="DefaultParagraphFont"/>
    <w:rsid w:val="00723622"/>
  </w:style>
  <w:style w:type="character" w:customStyle="1" w:styleId="jlqj4b">
    <w:name w:val="jlqj4b"/>
    <w:basedOn w:val="DefaultParagraphFont"/>
    <w:rsid w:val="00723622"/>
  </w:style>
  <w:style w:type="character" w:customStyle="1" w:styleId="y2iqfc">
    <w:name w:val="y2iqfc"/>
    <w:basedOn w:val="DefaultParagraphFont"/>
    <w:rsid w:val="00723622"/>
  </w:style>
  <w:style w:type="character" w:styleId="UnresolvedMention">
    <w:name w:val="Unresolved Mention"/>
    <w:basedOn w:val="DefaultParagraphFont"/>
    <w:uiPriority w:val="99"/>
    <w:semiHidden/>
    <w:unhideWhenUsed/>
    <w:rsid w:val="00FA34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088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31055/1851.2372.v51.n3.15393" TargetMode="External"/><Relationship Id="rId18" Type="http://schemas.openxmlformats.org/officeDocument/2006/relationships/hyperlink" Target="https://doi.org/10.11646/phytotaxa.17.1.1" TargetMode="External"/><Relationship Id="rId26" Type="http://schemas.openxmlformats.org/officeDocument/2006/relationships/hyperlink" Target="https://doi.org/10.17129/botsci.1430" TargetMode="External"/><Relationship Id="rId39" Type="http://schemas.openxmlformats.org/officeDocument/2006/relationships/hyperlink" Target="https://doi.org/10.3417/2018307" TargetMode="External"/><Relationship Id="rId21" Type="http://schemas.openxmlformats.org/officeDocument/2006/relationships/hyperlink" Target="https://doi.org/10.11646/phytotaxa.272.1.1" TargetMode="External"/><Relationship Id="rId34" Type="http://schemas.openxmlformats.org/officeDocument/2006/relationships/hyperlink" Target="https://doi.org/10.3732/ajb.0900359" TargetMode="External"/><Relationship Id="rId42" Type="http://schemas.openxmlformats.org/officeDocument/2006/relationships/hyperlink" Target="https://doi.org/10.1600/036364413X674823" TargetMode="External"/><Relationship Id="rId47" Type="http://schemas.openxmlformats.org/officeDocument/2006/relationships/hyperlink" Target="https://doi.org/10.2307/2807454" TargetMode="External"/><Relationship Id="rId50" Type="http://schemas.openxmlformats.org/officeDocument/2006/relationships/header" Target="header1.xml"/><Relationship Id="rId7" Type="http://schemas.openxmlformats.org/officeDocument/2006/relationships/hyperlink" Target="https://doi.org/10.1600/036364412X648571" TargetMode="External"/><Relationship Id="rId2" Type="http://schemas.openxmlformats.org/officeDocument/2006/relationships/styles" Target="styles.xml"/><Relationship Id="rId16" Type="http://schemas.openxmlformats.org/officeDocument/2006/relationships/hyperlink" Target="http://www.conabio.gob.mx/institucion/proyectos/resultados/InfL138.pdf" TargetMode="External"/><Relationship Id="rId29" Type="http://schemas.openxmlformats.org/officeDocument/2006/relationships/hyperlink" Target="https://doi.org/10.1071/SB11042" TargetMode="External"/><Relationship Id="rId11" Type="http://schemas.openxmlformats.org/officeDocument/2006/relationships/hyperlink" Target="https://doi.org/10.12705/661.7" TargetMode="External"/><Relationship Id="rId24" Type="http://schemas.openxmlformats.org/officeDocument/2006/relationships/hyperlink" Target="https://doi.org/10.3417/2003187" TargetMode="External"/><Relationship Id="rId32" Type="http://schemas.openxmlformats.org/officeDocument/2006/relationships/hyperlink" Target="https://doi.org/10.22201/ib.20078706e.2018.0.2395" TargetMode="External"/><Relationship Id="rId37" Type="http://schemas.openxmlformats.org/officeDocument/2006/relationships/hyperlink" Target="https://doi.org/10.3897/phytokeys.57.5641" TargetMode="External"/><Relationship Id="rId40" Type="http://schemas.openxmlformats.org/officeDocument/2006/relationships/hyperlink" Target="https://doi.org/10.21829/abm126.2019.1379" TargetMode="External"/><Relationship Id="rId45" Type="http://schemas.openxmlformats.org/officeDocument/2006/relationships/hyperlink" Target="https://doi.org/10.21829/abm71.2005.992" TargetMode="External"/><Relationship Id="rId5" Type="http://schemas.openxmlformats.org/officeDocument/2006/relationships/footnotes" Target="footnotes.xml"/><Relationship Id="rId15" Type="http://schemas.openxmlformats.org/officeDocument/2006/relationships/hyperlink" Target="https://doi.org/10.1600/036364407782250652" TargetMode="External"/><Relationship Id="rId23" Type="http://schemas.openxmlformats.org/officeDocument/2006/relationships/hyperlink" Target="https://doi.org/10.11646/phytotaxa.327.1.1" TargetMode="External"/><Relationship Id="rId28" Type="http://schemas.openxmlformats.org/officeDocument/2006/relationships/hyperlink" Target="https://doi.org/10.17129/botsci.1788" TargetMode="External"/><Relationship Id="rId36" Type="http://schemas.openxmlformats.org/officeDocument/2006/relationships/hyperlink" Target="https://doi.org/10.2307/4110539" TargetMode="External"/><Relationship Id="rId49" Type="http://schemas.openxmlformats.org/officeDocument/2006/relationships/hyperlink" Target="https://doi.org/10.1016/j.rmb.2016.06.017" TargetMode="External"/><Relationship Id="rId10" Type="http://schemas.openxmlformats.org/officeDocument/2006/relationships/hyperlink" Target="https://doi.org/10.3732/ajb.1100069" TargetMode="External"/><Relationship Id="rId19" Type="http://schemas.openxmlformats.org/officeDocument/2006/relationships/hyperlink" Target="https://doi.org/10.11646/phytotaxa.35.1.1" TargetMode="External"/><Relationship Id="rId31" Type="http://schemas.openxmlformats.org/officeDocument/2006/relationships/hyperlink" Target="https://doi.org/10.1600/036364420X15935294613464" TargetMode="External"/><Relationship Id="rId44" Type="http://schemas.openxmlformats.org/officeDocument/2006/relationships/hyperlink" Target="https://doi.org/10.15468/xmmclu"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17129/botsci.1894" TargetMode="External"/><Relationship Id="rId14" Type="http://schemas.openxmlformats.org/officeDocument/2006/relationships/hyperlink" Target="https://doi.org/10.3897/phytokeys.71.9203" TargetMode="External"/><Relationship Id="rId22" Type="http://schemas.openxmlformats.org/officeDocument/2006/relationships/hyperlink" Target="https://doi.org/10.3100/hpib.v21iss2.2016.n4" TargetMode="External"/><Relationship Id="rId27" Type="http://schemas.openxmlformats.org/officeDocument/2006/relationships/hyperlink" Target="https://doi.org/10.15553/c2017v722a10" TargetMode="External"/><Relationship Id="rId30" Type="http://schemas.openxmlformats.org/officeDocument/2006/relationships/hyperlink" Target="https://doi.org/10.1600/036364408783887393" TargetMode="External"/><Relationship Id="rId35" Type="http://schemas.openxmlformats.org/officeDocument/2006/relationships/hyperlink" Target="https://doi.org/10.1093/aob/mcs077" TargetMode="External"/><Relationship Id="rId43" Type="http://schemas.openxmlformats.org/officeDocument/2006/relationships/hyperlink" Target="http://legacy.tropicos.org/projectwebportal.aspx?pagename=Home&amp;projectid=10" TargetMode="External"/><Relationship Id="rId48" Type="http://schemas.openxmlformats.org/officeDocument/2006/relationships/hyperlink" Target="https://doi.org/10.3372/wi.42.42107" TargetMode="External"/><Relationship Id="rId8" Type="http://schemas.openxmlformats.org/officeDocument/2006/relationships/hyperlink" Target="https://doi.org/10.2307/2482280"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doi.org/10.11646/phytotaxa.310.1.1" TargetMode="External"/><Relationship Id="rId17" Type="http://schemas.openxmlformats.org/officeDocument/2006/relationships/hyperlink" Target="https://doi.org/10.11646/phytotaxa.394.1.9" TargetMode="External"/><Relationship Id="rId25" Type="http://schemas.openxmlformats.org/officeDocument/2006/relationships/hyperlink" Target="https://doi.org/10.17129/botsci.2279" TargetMode="External"/><Relationship Id="rId33" Type="http://schemas.openxmlformats.org/officeDocument/2006/relationships/hyperlink" Target="https://doi.org/10.12705/636.7" TargetMode="External"/><Relationship Id="rId38" Type="http://schemas.openxmlformats.org/officeDocument/2006/relationships/hyperlink" Target="https://doi.org/10.11646/phytotaxa.162.4.1" TargetMode="External"/><Relationship Id="rId46" Type="http://schemas.openxmlformats.org/officeDocument/2006/relationships/hyperlink" Target="https://doi.org/10.11646/phytotaxa.333.2.9" TargetMode="External"/><Relationship Id="rId20" Type="http://schemas.openxmlformats.org/officeDocument/2006/relationships/hyperlink" Target="https://doi.org/10.11646/phytotaxa.406.5.1" TargetMode="External"/><Relationship Id="rId41" Type="http://schemas.openxmlformats.org/officeDocument/2006/relationships/hyperlink" Target="https://doi.org/10.1600/036364414X683886"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9</Pages>
  <Words>2591</Words>
  <Characters>14771</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 Meave</dc:creator>
  <cp:keywords/>
  <dc:description/>
  <cp:lastModifiedBy>Hugo Tovar</cp:lastModifiedBy>
  <cp:revision>27</cp:revision>
  <cp:lastPrinted>2023-02-21T15:33:00Z</cp:lastPrinted>
  <dcterms:created xsi:type="dcterms:W3CDTF">2021-07-06T07:18:00Z</dcterms:created>
  <dcterms:modified xsi:type="dcterms:W3CDTF">2023-04-06T04:56:00Z</dcterms:modified>
</cp:coreProperties>
</file>